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A05" w:rsidRPr="00251C95" w:rsidRDefault="00AF1576" w:rsidP="00371A05">
      <w:pPr>
        <w:spacing w:line="600" w:lineRule="atLeast"/>
        <w:jc w:val="center"/>
        <w:rPr>
          <w:b/>
          <w:bCs/>
          <w:color w:val="252525"/>
          <w:spacing w:val="-2"/>
          <w:sz w:val="36"/>
          <w:szCs w:val="36"/>
          <w:lang w:val="ru-RU"/>
        </w:rPr>
      </w:pPr>
      <w:r>
        <w:rPr>
          <w:b/>
          <w:bCs/>
          <w:color w:val="252525"/>
          <w:spacing w:val="-2"/>
          <w:sz w:val="36"/>
          <w:szCs w:val="36"/>
          <w:lang w:val="ru-RU"/>
        </w:rPr>
        <w:t xml:space="preserve">Презентация </w:t>
      </w:r>
      <w:r w:rsidR="00371A05">
        <w:rPr>
          <w:b/>
          <w:bCs/>
          <w:color w:val="252525"/>
          <w:spacing w:val="-2"/>
          <w:sz w:val="36"/>
          <w:szCs w:val="36"/>
          <w:lang w:val="ru-RU"/>
        </w:rPr>
        <w:t>адаптированной о</w:t>
      </w:r>
      <w:r>
        <w:rPr>
          <w:b/>
          <w:bCs/>
          <w:color w:val="252525"/>
          <w:spacing w:val="-2"/>
          <w:sz w:val="36"/>
          <w:szCs w:val="36"/>
          <w:lang w:val="ru-RU"/>
        </w:rPr>
        <w:t xml:space="preserve">бразовательной программы дошкольного образования </w:t>
      </w:r>
      <w:r w:rsidR="00371A05">
        <w:rPr>
          <w:b/>
          <w:bCs/>
          <w:color w:val="252525"/>
          <w:spacing w:val="-2"/>
          <w:sz w:val="36"/>
          <w:szCs w:val="36"/>
          <w:lang w:val="ru-RU"/>
        </w:rPr>
        <w:t xml:space="preserve">МДОУ № 16 «Ягодка» ЯМР </w:t>
      </w:r>
    </w:p>
    <w:p w:rsidR="00371A05" w:rsidRDefault="00371A05" w:rsidP="00371A05">
      <w:pPr>
        <w:spacing w:line="600" w:lineRule="atLeast"/>
        <w:jc w:val="center"/>
        <w:rPr>
          <w:b/>
          <w:bCs/>
          <w:color w:val="252525"/>
          <w:spacing w:val="-2"/>
          <w:sz w:val="36"/>
          <w:szCs w:val="36"/>
          <w:lang w:val="ru-RU"/>
        </w:rPr>
      </w:pPr>
      <w:r>
        <w:rPr>
          <w:b/>
          <w:bCs/>
          <w:color w:val="252525"/>
          <w:spacing w:val="-2"/>
          <w:sz w:val="36"/>
          <w:szCs w:val="36"/>
          <w:lang w:val="ru-RU"/>
        </w:rPr>
        <w:t xml:space="preserve">для </w:t>
      </w:r>
      <w:proofErr w:type="gramStart"/>
      <w:r>
        <w:rPr>
          <w:b/>
          <w:bCs/>
          <w:color w:val="252525"/>
          <w:spacing w:val="-2"/>
          <w:sz w:val="36"/>
          <w:szCs w:val="36"/>
          <w:lang w:val="ru-RU"/>
        </w:rPr>
        <w:t>обучающихся</w:t>
      </w:r>
      <w:proofErr w:type="gramEnd"/>
      <w:r>
        <w:rPr>
          <w:b/>
          <w:bCs/>
          <w:color w:val="252525"/>
          <w:spacing w:val="-2"/>
          <w:sz w:val="36"/>
          <w:szCs w:val="36"/>
          <w:lang w:val="ru-RU"/>
        </w:rPr>
        <w:t xml:space="preserve"> с </w:t>
      </w:r>
      <w:r w:rsidR="0000412A">
        <w:rPr>
          <w:b/>
          <w:bCs/>
          <w:color w:val="252525"/>
          <w:spacing w:val="-2"/>
          <w:sz w:val="36"/>
          <w:szCs w:val="36"/>
          <w:lang w:val="ru-RU"/>
        </w:rPr>
        <w:t>тяжелыми нарушениями речи</w:t>
      </w:r>
    </w:p>
    <w:p w:rsidR="00371A05" w:rsidRPr="00371A05" w:rsidRDefault="00371A05" w:rsidP="00AF45AF">
      <w:pPr>
        <w:pStyle w:val="a4"/>
        <w:numPr>
          <w:ilvl w:val="0"/>
          <w:numId w:val="3"/>
        </w:numPr>
        <w:spacing w:before="0" w:beforeAutospacing="0" w:after="0" w:afterAutospacing="0"/>
        <w:jc w:val="both"/>
        <w:rPr>
          <w:rFonts w:ascii="Times New Roman" w:eastAsia="Times New Roman" w:hAnsi="Times New Roman" w:cs="Times New Roman"/>
          <w:color w:val="000000"/>
          <w:sz w:val="24"/>
          <w:szCs w:val="24"/>
          <w:lang w:val="ru-RU" w:eastAsia="ru-RU"/>
        </w:rPr>
      </w:pPr>
      <w:proofErr w:type="gramStart"/>
      <w:r w:rsidRPr="00371A05">
        <w:rPr>
          <w:rFonts w:ascii="Times New Roman" w:eastAsia="Times New Roman" w:hAnsi="Times New Roman" w:cs="Times New Roman"/>
          <w:color w:val="000000"/>
          <w:sz w:val="24"/>
          <w:szCs w:val="24"/>
          <w:lang w:val="ru-RU" w:eastAsia="ru-RU"/>
        </w:rPr>
        <w:t xml:space="preserve">Адаптированная образовательная программа дошкольного образования </w:t>
      </w:r>
      <w:r w:rsidR="0000412A">
        <w:rPr>
          <w:rFonts w:ascii="Times New Roman" w:eastAsia="Times New Roman" w:hAnsi="Times New Roman" w:cs="Times New Roman"/>
          <w:color w:val="000000"/>
          <w:sz w:val="24"/>
          <w:szCs w:val="24"/>
          <w:lang w:val="ru-RU" w:eastAsia="ru-RU"/>
        </w:rPr>
        <w:t xml:space="preserve">для обучающихся с тяжелыми нарушениями речи </w:t>
      </w:r>
      <w:r w:rsidRPr="00371A05">
        <w:rPr>
          <w:rFonts w:ascii="Times New Roman" w:eastAsia="Times New Roman" w:hAnsi="Times New Roman" w:cs="Times New Roman"/>
          <w:color w:val="000000"/>
          <w:sz w:val="24"/>
          <w:szCs w:val="24"/>
          <w:lang w:val="ru-RU" w:eastAsia="ru-RU"/>
        </w:rPr>
        <w:t xml:space="preserve">(далее – </w:t>
      </w:r>
      <w:r w:rsidR="00AF45AF">
        <w:rPr>
          <w:rFonts w:ascii="Times New Roman" w:eastAsia="Times New Roman" w:hAnsi="Times New Roman" w:cs="Times New Roman"/>
          <w:color w:val="000000"/>
          <w:sz w:val="24"/>
          <w:szCs w:val="24"/>
          <w:lang w:val="ru-RU" w:eastAsia="ru-RU"/>
        </w:rPr>
        <w:t>Адаптированная п</w:t>
      </w:r>
      <w:r w:rsidRPr="00371A05">
        <w:rPr>
          <w:rFonts w:ascii="Times New Roman" w:eastAsia="Times New Roman" w:hAnsi="Times New Roman" w:cs="Times New Roman"/>
          <w:color w:val="000000"/>
          <w:sz w:val="24"/>
          <w:szCs w:val="24"/>
          <w:lang w:val="ru-RU" w:eastAsia="ru-RU"/>
        </w:rPr>
        <w:t>рограмма</w:t>
      </w:r>
      <w:r w:rsidR="0000412A">
        <w:rPr>
          <w:rFonts w:ascii="Times New Roman" w:eastAsia="Times New Roman" w:hAnsi="Times New Roman" w:cs="Times New Roman"/>
          <w:color w:val="000000"/>
          <w:sz w:val="24"/>
          <w:szCs w:val="24"/>
          <w:lang w:val="ru-RU" w:eastAsia="ru-RU"/>
        </w:rPr>
        <w:t xml:space="preserve"> для детей с ТНР</w:t>
      </w:r>
      <w:r w:rsidRPr="00371A05">
        <w:rPr>
          <w:rFonts w:ascii="Times New Roman" w:eastAsia="Times New Roman" w:hAnsi="Times New Roman" w:cs="Times New Roman"/>
          <w:color w:val="000000"/>
          <w:sz w:val="24"/>
          <w:szCs w:val="24"/>
          <w:lang w:val="ru-RU" w:eastAsia="ru-RU"/>
        </w:rPr>
        <w:t>) муниципального дошкольного образовательного учреждения детский сад № 16 «Ягодка» Ярославского муниципального района (далее</w:t>
      </w:r>
      <w:r w:rsidR="0000412A">
        <w:rPr>
          <w:rFonts w:ascii="Times New Roman" w:eastAsia="Times New Roman" w:hAnsi="Times New Roman" w:cs="Times New Roman"/>
          <w:color w:val="000000"/>
          <w:sz w:val="24"/>
          <w:szCs w:val="24"/>
          <w:lang w:val="ru-RU" w:eastAsia="ru-RU"/>
        </w:rPr>
        <w:t xml:space="preserve"> </w:t>
      </w:r>
      <w:r w:rsidRPr="00371A05">
        <w:rPr>
          <w:rFonts w:ascii="Times New Roman" w:eastAsia="Times New Roman" w:hAnsi="Times New Roman" w:cs="Times New Roman"/>
          <w:color w:val="000000"/>
          <w:sz w:val="24"/>
          <w:szCs w:val="24"/>
          <w:lang w:val="ru-RU" w:eastAsia="ru-RU"/>
        </w:rPr>
        <w:t xml:space="preserve"> - МДОУ), разработана в соответствии с Федеральным государственным образовательным стандартом дошкольного образования (далее – Стандарт), и Федеральной адаптированной образовательной программой дошкольного образования (далее – ФАОП ДО). </w:t>
      </w:r>
      <w:proofErr w:type="gramEnd"/>
    </w:p>
    <w:p w:rsidR="00AF1576" w:rsidRDefault="00AF1576" w:rsidP="00AF1576">
      <w:pPr>
        <w:pStyle w:val="a4"/>
        <w:jc w:val="both"/>
        <w:rPr>
          <w:rFonts w:hAnsi="Times New Roman" w:cs="Times New Roman"/>
          <w:color w:val="000000"/>
          <w:sz w:val="24"/>
          <w:szCs w:val="24"/>
          <w:lang w:val="ru-RU"/>
        </w:rPr>
      </w:pPr>
    </w:p>
    <w:p w:rsidR="00371A05" w:rsidRDefault="00371A05" w:rsidP="00371A05">
      <w:pPr>
        <w:pStyle w:val="a4"/>
        <w:numPr>
          <w:ilvl w:val="0"/>
          <w:numId w:val="3"/>
        </w:numPr>
        <w:spacing w:before="0" w:beforeAutospacing="0" w:after="0" w:afterAutospacing="0"/>
        <w:rPr>
          <w:rFonts w:ascii="Times New Roman" w:eastAsia="Times New Roman" w:hAnsi="Times New Roman" w:cs="Times New Roman"/>
          <w:color w:val="000000"/>
          <w:sz w:val="24"/>
          <w:szCs w:val="24"/>
          <w:lang w:val="ru-RU" w:eastAsia="ru-RU"/>
        </w:rPr>
      </w:pPr>
      <w:r w:rsidRPr="00371A05">
        <w:rPr>
          <w:rFonts w:ascii="Times New Roman" w:eastAsia="Times New Roman" w:hAnsi="Times New Roman" w:cs="Times New Roman"/>
          <w:color w:val="000000"/>
          <w:sz w:val="24"/>
          <w:szCs w:val="24"/>
          <w:lang w:val="ru-RU" w:eastAsia="ru-RU"/>
        </w:rPr>
        <w:t>Программа имеет рамочный характер, который раскрывается через представление общей модели образовательного процесса в МДОУ, возрастных нормативов развития, общих и особых образовательных потребностей обучающихся раннего и дошкольного возраста с ОВЗ,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w:t>
      </w:r>
    </w:p>
    <w:p w:rsidR="00371A05" w:rsidRPr="00371A05" w:rsidRDefault="00371A05" w:rsidP="00371A05">
      <w:pPr>
        <w:pStyle w:val="a4"/>
        <w:rPr>
          <w:rFonts w:ascii="Times New Roman" w:eastAsia="Times New Roman" w:hAnsi="Times New Roman" w:cs="Times New Roman"/>
          <w:color w:val="000000"/>
          <w:sz w:val="24"/>
          <w:szCs w:val="24"/>
          <w:lang w:val="ru-RU" w:eastAsia="ru-RU"/>
        </w:rPr>
      </w:pPr>
    </w:p>
    <w:p w:rsidR="00371A05" w:rsidRPr="00371A05" w:rsidRDefault="00371A05" w:rsidP="00371A05">
      <w:pPr>
        <w:pStyle w:val="a4"/>
        <w:numPr>
          <w:ilvl w:val="0"/>
          <w:numId w:val="3"/>
        </w:numPr>
        <w:spacing w:after="0" w:line="276" w:lineRule="auto"/>
        <w:jc w:val="both"/>
        <w:rPr>
          <w:rFonts w:ascii="Times New Roman" w:eastAsiaTheme="minorEastAsia" w:hAnsi="Times New Roman" w:cs="Times New Roman"/>
          <w:sz w:val="24"/>
          <w:szCs w:val="24"/>
          <w:lang w:val="ru-RU" w:eastAsia="ru-RU"/>
        </w:rPr>
      </w:pPr>
      <w:r w:rsidRPr="00371A05">
        <w:rPr>
          <w:rFonts w:ascii="Times New Roman" w:eastAsiaTheme="minorEastAsia" w:hAnsi="Times New Roman" w:cs="Times New Roman"/>
          <w:b/>
          <w:sz w:val="24"/>
          <w:szCs w:val="24"/>
          <w:lang w:val="ru-RU" w:eastAsia="ru-RU"/>
        </w:rPr>
        <w:t>Структура Программы</w:t>
      </w:r>
      <w:r w:rsidRPr="00371A05">
        <w:rPr>
          <w:rFonts w:ascii="Times New Roman" w:eastAsiaTheme="minorEastAsia" w:hAnsi="Times New Roman" w:cs="Times New Roman"/>
          <w:sz w:val="24"/>
          <w:szCs w:val="24"/>
          <w:lang w:val="ru-RU" w:eastAsia="ru-RU"/>
        </w:rPr>
        <w:t xml:space="preserve"> в соответствии с требованиями Стандарта включает три основных раздела - целевой, содержательный и организационный.</w:t>
      </w:r>
    </w:p>
    <w:p w:rsidR="00AF45AF" w:rsidRPr="00C729A8" w:rsidRDefault="00AF45AF" w:rsidP="00AF45AF">
      <w:pPr>
        <w:pStyle w:val="a7"/>
      </w:pPr>
      <w:r w:rsidRPr="00C729A8">
        <w:rPr>
          <w:b/>
        </w:rPr>
        <w:t>Цель реализации Программы:</w:t>
      </w:r>
      <w:r w:rsidRPr="00C729A8">
        <w:t xml:space="preserve"> обеспечение условий для дошкольного образования, определяемых общими и особыми потребностями обучающегося раннего и дошкольного возраста с ОВЗ, индивидуальными особенностями его развития и состояния здоровья.</w:t>
      </w:r>
    </w:p>
    <w:p w:rsidR="00AF45AF" w:rsidRPr="00C729A8" w:rsidRDefault="00AF45AF" w:rsidP="00AF45AF">
      <w:pPr>
        <w:pStyle w:val="a7"/>
      </w:pPr>
      <w:proofErr w:type="gramStart"/>
      <w:r w:rsidRPr="00C729A8">
        <w:t xml:space="preserve">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w:t>
      </w:r>
      <w:proofErr w:type="spellStart"/>
      <w:r w:rsidRPr="00C729A8">
        <w:t>социокультурными</w:t>
      </w:r>
      <w:proofErr w:type="spellEnd"/>
      <w:r w:rsidRPr="00C729A8">
        <w:t xml:space="preserve">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roofErr w:type="gramEnd"/>
    </w:p>
    <w:p w:rsidR="00AF45AF" w:rsidRPr="00C729A8" w:rsidRDefault="00AF45AF" w:rsidP="00AF45AF">
      <w:pPr>
        <w:pStyle w:val="a7"/>
      </w:pPr>
      <w:r w:rsidRPr="00C729A8">
        <w:rPr>
          <w:b/>
          <w:bCs/>
        </w:rPr>
        <w:t>Задачи Программы:</w:t>
      </w:r>
    </w:p>
    <w:p w:rsidR="00AF45AF" w:rsidRPr="00C729A8" w:rsidRDefault="00AF45AF" w:rsidP="00AF45AF">
      <w:pPr>
        <w:pStyle w:val="a7"/>
        <w:numPr>
          <w:ilvl w:val="0"/>
          <w:numId w:val="7"/>
        </w:numPr>
      </w:pPr>
      <w:r w:rsidRPr="00C729A8">
        <w:t xml:space="preserve">реализация содержания АОП </w:t>
      </w:r>
      <w:proofErr w:type="gramStart"/>
      <w:r w:rsidRPr="00C729A8">
        <w:t>ДО</w:t>
      </w:r>
      <w:proofErr w:type="gramEnd"/>
      <w:r w:rsidRPr="00C729A8">
        <w:t>;</w:t>
      </w:r>
    </w:p>
    <w:p w:rsidR="00AF45AF" w:rsidRPr="00C729A8" w:rsidRDefault="00AF45AF" w:rsidP="00AF45AF">
      <w:pPr>
        <w:pStyle w:val="a7"/>
        <w:numPr>
          <w:ilvl w:val="0"/>
          <w:numId w:val="7"/>
        </w:numPr>
      </w:pPr>
      <w:r w:rsidRPr="00C729A8">
        <w:t>коррекция недостатков психофизического развития обучающихся с ОВЗ;</w:t>
      </w:r>
    </w:p>
    <w:p w:rsidR="00AF45AF" w:rsidRPr="00C729A8" w:rsidRDefault="00AF45AF" w:rsidP="00AF45AF">
      <w:pPr>
        <w:pStyle w:val="a7"/>
        <w:numPr>
          <w:ilvl w:val="0"/>
          <w:numId w:val="7"/>
        </w:numPr>
      </w:pPr>
      <w:r w:rsidRPr="00C729A8">
        <w:t>охрана и укрепление физического и психического здоровья обучающихся с ОВЗ, в том числе их эмоционального благополучия;</w:t>
      </w:r>
    </w:p>
    <w:p w:rsidR="00AF45AF" w:rsidRPr="00C729A8" w:rsidRDefault="00AF45AF" w:rsidP="00AF45AF">
      <w:pPr>
        <w:pStyle w:val="a7"/>
        <w:numPr>
          <w:ilvl w:val="0"/>
          <w:numId w:val="7"/>
        </w:numPr>
      </w:pPr>
      <w:r w:rsidRPr="00C729A8">
        <w:lastRenderedPageBreak/>
        <w:t>обеспечение равных возможностей для полноценного развития ребенка с ОВЗ в период дошкольного образования независимо от места проживания, пола, нации, языка, социального статуса;</w:t>
      </w:r>
    </w:p>
    <w:p w:rsidR="00AF45AF" w:rsidRPr="00C729A8" w:rsidRDefault="00AF45AF" w:rsidP="00AF45AF">
      <w:pPr>
        <w:pStyle w:val="a7"/>
        <w:numPr>
          <w:ilvl w:val="0"/>
          <w:numId w:val="7"/>
        </w:numPr>
      </w:pPr>
      <w:r w:rsidRPr="00C729A8">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ОВЗ как субъекта отношений с педагогическим работником, родителями (законными представителями), другими детьми;</w:t>
      </w:r>
    </w:p>
    <w:p w:rsidR="00AF45AF" w:rsidRPr="00C729A8" w:rsidRDefault="00AF45AF" w:rsidP="00AF45AF">
      <w:pPr>
        <w:pStyle w:val="a7"/>
        <w:numPr>
          <w:ilvl w:val="0"/>
          <w:numId w:val="7"/>
        </w:numPr>
      </w:pPr>
      <w:r w:rsidRPr="00C729A8">
        <w:t xml:space="preserve">объединение обучения и воспитания в целостный образовательный процесс на основе духовно-нравственных и </w:t>
      </w:r>
      <w:proofErr w:type="spellStart"/>
      <w:r w:rsidRPr="00C729A8">
        <w:t>социокультурных</w:t>
      </w:r>
      <w:proofErr w:type="spellEnd"/>
      <w:r w:rsidRPr="00C729A8">
        <w:t xml:space="preserve"> ценностей, принятых в обществе правил и норм поведения в интересах человека, семьи, общества;</w:t>
      </w:r>
    </w:p>
    <w:p w:rsidR="00AF45AF" w:rsidRPr="00C729A8" w:rsidRDefault="00AF45AF" w:rsidP="00AF45AF">
      <w:pPr>
        <w:pStyle w:val="a7"/>
        <w:numPr>
          <w:ilvl w:val="0"/>
          <w:numId w:val="7"/>
        </w:numPr>
      </w:pPr>
      <w:r w:rsidRPr="00C729A8">
        <w:t>формирование общей культуры личности обучающихся с ОВЗ,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AF45AF" w:rsidRPr="00C729A8" w:rsidRDefault="00AF45AF" w:rsidP="00AF45AF">
      <w:pPr>
        <w:pStyle w:val="a7"/>
        <w:numPr>
          <w:ilvl w:val="0"/>
          <w:numId w:val="7"/>
        </w:numPr>
      </w:pPr>
      <w:r w:rsidRPr="00C729A8">
        <w:t xml:space="preserve">формирование </w:t>
      </w:r>
      <w:proofErr w:type="spellStart"/>
      <w:r w:rsidRPr="00C729A8">
        <w:t>социокультурной</w:t>
      </w:r>
      <w:proofErr w:type="spellEnd"/>
      <w:r w:rsidRPr="00C729A8">
        <w:t xml:space="preserve"> среды, соответствующей психофизическим и индивидуальным особенностям развития </w:t>
      </w:r>
      <w:proofErr w:type="gramStart"/>
      <w:r w:rsidRPr="00C729A8">
        <w:t>обучающихся</w:t>
      </w:r>
      <w:proofErr w:type="gramEnd"/>
      <w:r w:rsidRPr="00C729A8">
        <w:t xml:space="preserve"> с ОВЗ;</w:t>
      </w:r>
    </w:p>
    <w:p w:rsidR="00AF45AF" w:rsidRPr="00C729A8" w:rsidRDefault="00AF45AF" w:rsidP="00AF45AF">
      <w:pPr>
        <w:pStyle w:val="a7"/>
        <w:numPr>
          <w:ilvl w:val="0"/>
          <w:numId w:val="7"/>
        </w:numPr>
      </w:pPr>
      <w:r w:rsidRPr="00C729A8">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w:t>
      </w:r>
      <w:proofErr w:type="spellStart"/>
      <w:r w:rsidRPr="00C729A8">
        <w:t>абилитации</w:t>
      </w:r>
      <w:proofErr w:type="spellEnd"/>
      <w:r w:rsidRPr="00C729A8">
        <w:t>), охраны и укрепления здоровья обучающихся с ОВЗ;</w:t>
      </w:r>
    </w:p>
    <w:p w:rsidR="00AF45AF" w:rsidRPr="00C729A8" w:rsidRDefault="00AF45AF" w:rsidP="00AF45AF">
      <w:pPr>
        <w:pStyle w:val="a7"/>
        <w:numPr>
          <w:ilvl w:val="0"/>
          <w:numId w:val="7"/>
        </w:numPr>
      </w:pPr>
      <w:r w:rsidRPr="00C729A8">
        <w:t>обеспечение преемственности целей, задач и содержания дошкольного и начального общего образования.</w:t>
      </w:r>
    </w:p>
    <w:p w:rsidR="00AF45AF" w:rsidRPr="00C729A8" w:rsidRDefault="00AF45AF" w:rsidP="00AF45AF">
      <w:pPr>
        <w:pStyle w:val="a7"/>
        <w:jc w:val="left"/>
        <w:rPr>
          <w:b/>
        </w:rPr>
      </w:pPr>
      <w:r w:rsidRPr="00C729A8">
        <w:rPr>
          <w:b/>
        </w:rPr>
        <w:t>В соответствии со Стандартом Программа построена на следующих принципах:</w:t>
      </w:r>
    </w:p>
    <w:p w:rsidR="00AF45AF" w:rsidRPr="00C729A8" w:rsidRDefault="00AF45AF" w:rsidP="00AF45AF">
      <w:pPr>
        <w:pStyle w:val="a7"/>
        <w:numPr>
          <w:ilvl w:val="0"/>
          <w:numId w:val="4"/>
        </w:numPr>
      </w:pPr>
      <w:r w:rsidRPr="00C729A8">
        <w:t>Поддержка разнообразия детства.</w:t>
      </w:r>
    </w:p>
    <w:p w:rsidR="00AF45AF" w:rsidRPr="00C729A8" w:rsidRDefault="00AF45AF" w:rsidP="00AF45AF">
      <w:pPr>
        <w:pStyle w:val="a7"/>
        <w:numPr>
          <w:ilvl w:val="0"/>
          <w:numId w:val="4"/>
        </w:numPr>
      </w:pPr>
      <w:r w:rsidRPr="00C729A8">
        <w:t xml:space="preserve">Сохранение уникальности и </w:t>
      </w:r>
      <w:proofErr w:type="spellStart"/>
      <w:r w:rsidRPr="00C729A8">
        <w:t>самоценности</w:t>
      </w:r>
      <w:proofErr w:type="spellEnd"/>
      <w:r w:rsidRPr="00C729A8">
        <w:t xml:space="preserve"> детства как важного этапа в общем развитии человека.</w:t>
      </w:r>
    </w:p>
    <w:p w:rsidR="00AF45AF" w:rsidRPr="00C729A8" w:rsidRDefault="00AF45AF" w:rsidP="00AF45AF">
      <w:pPr>
        <w:pStyle w:val="a7"/>
        <w:numPr>
          <w:ilvl w:val="0"/>
          <w:numId w:val="4"/>
        </w:numPr>
      </w:pPr>
      <w:r w:rsidRPr="00C729A8">
        <w:t>Позитивная социализация ребенка.</w:t>
      </w:r>
    </w:p>
    <w:p w:rsidR="00AF45AF" w:rsidRPr="00C729A8" w:rsidRDefault="00AF45AF" w:rsidP="00AF45AF">
      <w:pPr>
        <w:pStyle w:val="a7"/>
        <w:numPr>
          <w:ilvl w:val="0"/>
          <w:numId w:val="4"/>
        </w:numPr>
      </w:pPr>
      <w:proofErr w:type="gramStart"/>
      <w:r w:rsidRPr="00C729A8">
        <w:t>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w:t>
      </w:r>
      <w:proofErr w:type="gramEnd"/>
    </w:p>
    <w:p w:rsidR="00AF45AF" w:rsidRPr="00C729A8" w:rsidRDefault="00AF45AF" w:rsidP="00AF45AF">
      <w:pPr>
        <w:pStyle w:val="a7"/>
        <w:numPr>
          <w:ilvl w:val="0"/>
          <w:numId w:val="4"/>
        </w:numPr>
      </w:pPr>
      <w:r w:rsidRPr="00C729A8">
        <w:t>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AF45AF" w:rsidRPr="00C729A8" w:rsidRDefault="00AF45AF" w:rsidP="00AF45AF">
      <w:pPr>
        <w:pStyle w:val="a7"/>
        <w:numPr>
          <w:ilvl w:val="0"/>
          <w:numId w:val="4"/>
        </w:numPr>
      </w:pPr>
      <w:r w:rsidRPr="00C729A8">
        <w:t>Сотрудничество Организации с семьей.</w:t>
      </w:r>
    </w:p>
    <w:p w:rsidR="00AF45AF" w:rsidRPr="00C729A8" w:rsidRDefault="00AF45AF" w:rsidP="00AF45AF">
      <w:pPr>
        <w:pStyle w:val="a7"/>
        <w:numPr>
          <w:ilvl w:val="0"/>
          <w:numId w:val="4"/>
        </w:numPr>
      </w:pPr>
      <w:r w:rsidRPr="00C729A8">
        <w:t>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rsidR="00AF45AF" w:rsidRPr="00C729A8" w:rsidRDefault="00AF45AF" w:rsidP="00AF45AF">
      <w:pPr>
        <w:pStyle w:val="a7"/>
        <w:rPr>
          <w:b/>
        </w:rPr>
      </w:pPr>
      <w:r w:rsidRPr="00C729A8">
        <w:rPr>
          <w:b/>
        </w:rPr>
        <w:t xml:space="preserve">Специфические принципы и подходы к реализации АОП ДО для </w:t>
      </w:r>
      <w:proofErr w:type="gramStart"/>
      <w:r w:rsidRPr="00C729A8">
        <w:rPr>
          <w:b/>
        </w:rPr>
        <w:t>обучающихся</w:t>
      </w:r>
      <w:proofErr w:type="gramEnd"/>
      <w:r w:rsidRPr="00C729A8">
        <w:rPr>
          <w:b/>
        </w:rPr>
        <w:t xml:space="preserve"> с ТНР:</w:t>
      </w:r>
    </w:p>
    <w:p w:rsidR="00AF45AF" w:rsidRPr="00C729A8" w:rsidRDefault="00AF45AF" w:rsidP="00AF45AF">
      <w:pPr>
        <w:pStyle w:val="a7"/>
      </w:pPr>
      <w:r w:rsidRPr="00C729A8">
        <w:lastRenderedPageBreak/>
        <w:t xml:space="preserve">1.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w:t>
      </w:r>
      <w:proofErr w:type="gramStart"/>
      <w:r w:rsidRPr="00C729A8">
        <w:t>обучающихся</w:t>
      </w:r>
      <w:proofErr w:type="gramEnd"/>
      <w:r w:rsidRPr="00C729A8">
        <w:t>: Организация устанавливает партнерские отношения не только с семьями обучающихся, но и с другими организациями и лицами, которые могут способствовать удовлетворению особых образовательных потребностей обучающихся с ТНР, оказанию психолого-педагогической и (или) медицинской поддержки в случае необходимости (Центр психолого-педагогической, медицинской и социальной помощи).</w:t>
      </w:r>
    </w:p>
    <w:p w:rsidR="00AF45AF" w:rsidRPr="00C729A8" w:rsidRDefault="00AF45AF" w:rsidP="00AF45AF">
      <w:pPr>
        <w:pStyle w:val="a7"/>
      </w:pPr>
      <w:r w:rsidRPr="00C729A8">
        <w:t>2. Индивидуализация образовательных программ дошкольного образования обучающихся с ТНР: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w:t>
      </w:r>
    </w:p>
    <w:p w:rsidR="00AF45AF" w:rsidRPr="00C729A8" w:rsidRDefault="00AF45AF" w:rsidP="00AF45AF">
      <w:pPr>
        <w:pStyle w:val="a7"/>
      </w:pPr>
      <w:r w:rsidRPr="00C729A8">
        <w:t>3. Развивающее вариативное образование: принцип предполагает, что содержание образования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возможностей ребенка.</w:t>
      </w:r>
    </w:p>
    <w:p w:rsidR="00AF45AF" w:rsidRPr="00C729A8" w:rsidRDefault="00AF45AF" w:rsidP="00AF45AF">
      <w:pPr>
        <w:pStyle w:val="a7"/>
      </w:pPr>
      <w:r w:rsidRPr="00C729A8">
        <w:t xml:space="preserve">4. Полнота содержания и интеграция отдельных образовательных областей: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обучающихся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w:t>
      </w:r>
      <w:proofErr w:type="gramStart"/>
      <w:r w:rsidRPr="00C729A8">
        <w:t>обучающихся</w:t>
      </w:r>
      <w:proofErr w:type="gramEnd"/>
      <w:r w:rsidRPr="00C729A8">
        <w:t xml:space="preserve"> с ТНР тесно связано с речевым и социально-коммуникативным, художественно-эстетическое - с познавательным и речевым.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w:t>
      </w:r>
      <w:proofErr w:type="gramStart"/>
      <w:r w:rsidRPr="00C729A8">
        <w:t>обучающихся</w:t>
      </w:r>
      <w:proofErr w:type="gramEnd"/>
      <w:r w:rsidRPr="00C729A8">
        <w:t xml:space="preserve"> с ТНР дошкольного возраста;</w:t>
      </w:r>
    </w:p>
    <w:p w:rsidR="00AF45AF" w:rsidRPr="00C729A8" w:rsidRDefault="00AF45AF" w:rsidP="00AF45AF">
      <w:pPr>
        <w:pStyle w:val="a7"/>
      </w:pPr>
      <w:r w:rsidRPr="00C729A8">
        <w:t>5. Инвариантность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остается право выбора способов их достижения, выбора образовательных программ, учитывающих разнородность состава групп обучающихся, их психофизических особенностей, запросов родителей (законных представителей).</w:t>
      </w:r>
    </w:p>
    <w:p w:rsidR="00AF45AF" w:rsidRPr="00C729A8" w:rsidRDefault="00AF45AF" w:rsidP="00AF45AF">
      <w:pPr>
        <w:pStyle w:val="a7"/>
        <w:jc w:val="left"/>
      </w:pPr>
    </w:p>
    <w:p w:rsidR="00AF45AF" w:rsidRPr="00C729A8" w:rsidRDefault="00AF45AF" w:rsidP="00AF45AF">
      <w:pPr>
        <w:pStyle w:val="a4"/>
        <w:spacing w:before="0" w:beforeAutospacing="0" w:after="0" w:afterAutospacing="0"/>
        <w:jc w:val="both"/>
        <w:rPr>
          <w:rFonts w:ascii="Times New Roman" w:hAnsi="Times New Roman" w:cs="Times New Roman"/>
          <w:b/>
          <w:i/>
          <w:color w:val="000000"/>
          <w:sz w:val="24"/>
          <w:szCs w:val="24"/>
          <w:lang w:val="ru-RU"/>
        </w:rPr>
      </w:pPr>
      <w:r w:rsidRPr="00C729A8">
        <w:rPr>
          <w:rFonts w:ascii="Times New Roman" w:hAnsi="Times New Roman" w:cs="Times New Roman"/>
          <w:b/>
          <w:i/>
          <w:color w:val="000000"/>
          <w:sz w:val="24"/>
          <w:szCs w:val="24"/>
          <w:lang w:val="ru-RU"/>
        </w:rPr>
        <w:t>Характеристика взаимодействия педагогического коллектива с семьями детей</w:t>
      </w:r>
    </w:p>
    <w:p w:rsidR="00AF45AF" w:rsidRPr="00C729A8" w:rsidRDefault="00AF45AF" w:rsidP="00AF45AF">
      <w:pPr>
        <w:pStyle w:val="a4"/>
        <w:spacing w:before="0" w:beforeAutospacing="0" w:after="0" w:afterAutospacing="0"/>
        <w:jc w:val="both"/>
        <w:rPr>
          <w:rFonts w:ascii="Times New Roman" w:hAnsi="Times New Roman" w:cs="Times New Roman"/>
          <w:b/>
          <w:i/>
          <w:color w:val="000000"/>
          <w:sz w:val="24"/>
          <w:szCs w:val="24"/>
          <w:lang w:val="ru-RU"/>
        </w:rPr>
      </w:pPr>
    </w:p>
    <w:p w:rsidR="00AF45AF" w:rsidRPr="00C729A8" w:rsidRDefault="00AF45AF" w:rsidP="00AF45AF">
      <w:pPr>
        <w:pStyle w:val="a4"/>
        <w:numPr>
          <w:ilvl w:val="0"/>
          <w:numId w:val="8"/>
        </w:numPr>
        <w:jc w:val="both"/>
        <w:rPr>
          <w:rFonts w:ascii="Times New Roman" w:hAnsi="Times New Roman" w:cs="Times New Roman"/>
          <w:i/>
          <w:color w:val="000000"/>
          <w:sz w:val="24"/>
          <w:szCs w:val="24"/>
          <w:lang w:val="ru-RU"/>
        </w:rPr>
      </w:pPr>
      <w:r w:rsidRPr="00C729A8">
        <w:rPr>
          <w:rFonts w:ascii="Times New Roman" w:hAnsi="Times New Roman" w:cs="Times New Roman"/>
          <w:i/>
          <w:color w:val="000000"/>
          <w:sz w:val="24"/>
          <w:szCs w:val="24"/>
          <w:lang w:val="ru-RU"/>
        </w:rPr>
        <w:t xml:space="preserve">При реализации ОП </w:t>
      </w:r>
      <w:proofErr w:type="gramStart"/>
      <w:r w:rsidRPr="00C729A8">
        <w:rPr>
          <w:rFonts w:ascii="Times New Roman" w:hAnsi="Times New Roman" w:cs="Times New Roman"/>
          <w:i/>
          <w:color w:val="000000"/>
          <w:sz w:val="24"/>
          <w:szCs w:val="24"/>
          <w:lang w:val="ru-RU"/>
        </w:rPr>
        <w:t>ДО</w:t>
      </w:r>
      <w:proofErr w:type="gramEnd"/>
      <w:r w:rsidRPr="00C729A8">
        <w:rPr>
          <w:rFonts w:ascii="Times New Roman" w:hAnsi="Times New Roman" w:cs="Times New Roman"/>
          <w:i/>
          <w:color w:val="000000"/>
          <w:sz w:val="24"/>
          <w:szCs w:val="24"/>
          <w:lang w:val="ru-RU"/>
        </w:rPr>
        <w:t xml:space="preserve"> </w:t>
      </w:r>
      <w:proofErr w:type="gramStart"/>
      <w:r w:rsidRPr="00C729A8">
        <w:rPr>
          <w:rFonts w:ascii="Times New Roman" w:hAnsi="Times New Roman" w:cs="Times New Roman"/>
          <w:i/>
          <w:color w:val="000000"/>
          <w:sz w:val="24"/>
          <w:szCs w:val="24"/>
          <w:lang w:val="ru-RU"/>
        </w:rPr>
        <w:t>ключевым</w:t>
      </w:r>
      <w:proofErr w:type="gramEnd"/>
      <w:r w:rsidRPr="00C729A8">
        <w:rPr>
          <w:rFonts w:ascii="Times New Roman" w:hAnsi="Times New Roman" w:cs="Times New Roman"/>
          <w:i/>
          <w:color w:val="000000"/>
          <w:sz w:val="24"/>
          <w:szCs w:val="24"/>
          <w:lang w:val="ru-RU"/>
        </w:rPr>
        <w:t xml:space="preserve"> фактором является взаимодействие МДОУ №16 «Ягодка» ЯМР с семьей в духе партнерства в деле образования и воспитания детей, что является предпосылкой для обеспечения их полноценного развития.</w:t>
      </w:r>
    </w:p>
    <w:p w:rsidR="00AF45AF" w:rsidRPr="00C729A8" w:rsidRDefault="00AF45AF" w:rsidP="00AF45AF">
      <w:pPr>
        <w:pStyle w:val="a4"/>
        <w:numPr>
          <w:ilvl w:val="0"/>
          <w:numId w:val="8"/>
        </w:numPr>
        <w:jc w:val="both"/>
        <w:rPr>
          <w:rFonts w:ascii="Times New Roman" w:hAnsi="Times New Roman" w:cs="Times New Roman"/>
          <w:i/>
          <w:color w:val="000000"/>
          <w:sz w:val="24"/>
          <w:szCs w:val="24"/>
          <w:lang w:val="ru-RU"/>
        </w:rPr>
      </w:pPr>
      <w:r w:rsidRPr="00C729A8">
        <w:rPr>
          <w:rFonts w:ascii="Times New Roman" w:hAnsi="Times New Roman" w:cs="Times New Roman"/>
          <w:i/>
          <w:color w:val="000000"/>
          <w:sz w:val="24"/>
          <w:szCs w:val="24"/>
          <w:lang w:val="ru-RU"/>
        </w:rPr>
        <w:t>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 (законных представителей) по поводу лучшей стратегии в образовании и воспитании, согласование мер, которые могут быть предприняты со стороны МДОУ №16 «Ягодка» ЯМР и семьи.</w:t>
      </w:r>
    </w:p>
    <w:p w:rsidR="00AF45AF" w:rsidRPr="00C729A8" w:rsidRDefault="00AF45AF" w:rsidP="00AF45AF">
      <w:pPr>
        <w:pStyle w:val="a4"/>
        <w:numPr>
          <w:ilvl w:val="0"/>
          <w:numId w:val="8"/>
        </w:numPr>
        <w:jc w:val="both"/>
        <w:rPr>
          <w:rFonts w:ascii="Times New Roman" w:hAnsi="Times New Roman" w:cs="Times New Roman"/>
          <w:i/>
          <w:color w:val="000000"/>
          <w:sz w:val="24"/>
          <w:szCs w:val="24"/>
          <w:lang w:val="ru-RU"/>
        </w:rPr>
      </w:pPr>
      <w:r w:rsidRPr="00C729A8">
        <w:rPr>
          <w:rFonts w:ascii="Times New Roman" w:hAnsi="Times New Roman" w:cs="Times New Roman"/>
          <w:i/>
          <w:color w:val="000000"/>
          <w:sz w:val="24"/>
          <w:szCs w:val="24"/>
          <w:lang w:val="ru-RU"/>
        </w:rPr>
        <w:lastRenderedPageBreak/>
        <w:t>Педагоги поддерживают семью в деле развития ребенка и при необходимости привлекают других специалистов и службы (консультации педагога-психолога, учителя-логопеда, учителя-дефектолога и др.).</w:t>
      </w:r>
    </w:p>
    <w:p w:rsidR="00AF45AF" w:rsidRPr="00C729A8" w:rsidRDefault="00AF45AF" w:rsidP="00AF45AF">
      <w:pPr>
        <w:pStyle w:val="a4"/>
        <w:numPr>
          <w:ilvl w:val="0"/>
          <w:numId w:val="8"/>
        </w:numPr>
        <w:jc w:val="both"/>
        <w:rPr>
          <w:rFonts w:ascii="Times New Roman" w:hAnsi="Times New Roman" w:cs="Times New Roman"/>
          <w:i/>
          <w:color w:val="000000"/>
          <w:sz w:val="24"/>
          <w:szCs w:val="24"/>
          <w:lang w:val="ru-RU"/>
        </w:rPr>
      </w:pPr>
      <w:r w:rsidRPr="00C729A8">
        <w:rPr>
          <w:rFonts w:ascii="Times New Roman" w:hAnsi="Times New Roman" w:cs="Times New Roman"/>
          <w:i/>
          <w:color w:val="000000"/>
          <w:sz w:val="24"/>
          <w:szCs w:val="24"/>
          <w:lang w:val="ru-RU"/>
        </w:rPr>
        <w:t>Диалог с родителями (законными представителями)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w:t>
      </w:r>
    </w:p>
    <w:p w:rsidR="00AF45AF" w:rsidRPr="00C729A8" w:rsidRDefault="00AF45AF" w:rsidP="00AF45AF">
      <w:pPr>
        <w:pStyle w:val="a4"/>
        <w:numPr>
          <w:ilvl w:val="0"/>
          <w:numId w:val="8"/>
        </w:numPr>
        <w:jc w:val="both"/>
        <w:rPr>
          <w:rFonts w:ascii="Times New Roman" w:hAnsi="Times New Roman" w:cs="Times New Roman"/>
          <w:i/>
          <w:color w:val="000000"/>
          <w:sz w:val="24"/>
          <w:szCs w:val="24"/>
          <w:lang w:val="ru-RU"/>
        </w:rPr>
      </w:pPr>
      <w:r w:rsidRPr="00C729A8">
        <w:rPr>
          <w:rFonts w:ascii="Times New Roman" w:hAnsi="Times New Roman" w:cs="Times New Roman"/>
          <w:i/>
          <w:color w:val="000000"/>
          <w:sz w:val="24"/>
          <w:szCs w:val="24"/>
          <w:lang w:val="ru-RU"/>
        </w:rPr>
        <w:t xml:space="preserve">МДОУ №16 «Ягодка» ЯМР предлагает родителям (законным представителям) активно участвовать в образовательной работе и в отдельных занятиях. Родители (законные представители) могут принимать участие в планировании и подготовке проектов, праздников, экскурсий и т. д. </w:t>
      </w:r>
    </w:p>
    <w:p w:rsidR="00AF45AF" w:rsidRPr="00C729A8" w:rsidRDefault="00AF45AF" w:rsidP="00AF45AF">
      <w:pPr>
        <w:pStyle w:val="a4"/>
        <w:numPr>
          <w:ilvl w:val="0"/>
          <w:numId w:val="8"/>
        </w:numPr>
        <w:jc w:val="both"/>
        <w:rPr>
          <w:rFonts w:ascii="Times New Roman" w:hAnsi="Times New Roman" w:cs="Times New Roman"/>
          <w:i/>
          <w:color w:val="000000"/>
          <w:sz w:val="24"/>
          <w:szCs w:val="24"/>
          <w:lang w:val="ru-RU"/>
        </w:rPr>
      </w:pPr>
      <w:r w:rsidRPr="00C729A8">
        <w:rPr>
          <w:rFonts w:ascii="Times New Roman" w:hAnsi="Times New Roman" w:cs="Times New Roman"/>
          <w:i/>
          <w:color w:val="000000"/>
          <w:sz w:val="24"/>
          <w:szCs w:val="24"/>
          <w:lang w:val="ru-RU"/>
        </w:rPr>
        <w:t xml:space="preserve">Стать членом Родительского клуба – почетная обязанность каждого родителя. Обучаться в Школе родительского просвещения   МДОУ №16 «Ягодка» ЯМР – почетно, полезно и важно с точки зрения формирования позиции ответственного </w:t>
      </w:r>
      <w:proofErr w:type="spellStart"/>
      <w:r w:rsidRPr="00C729A8">
        <w:rPr>
          <w:rFonts w:ascii="Times New Roman" w:hAnsi="Times New Roman" w:cs="Times New Roman"/>
          <w:i/>
          <w:color w:val="000000"/>
          <w:sz w:val="24"/>
          <w:szCs w:val="24"/>
          <w:lang w:val="ru-RU"/>
        </w:rPr>
        <w:t>родительства</w:t>
      </w:r>
      <w:proofErr w:type="spellEnd"/>
      <w:r w:rsidRPr="00C729A8">
        <w:rPr>
          <w:rFonts w:ascii="Times New Roman" w:hAnsi="Times New Roman" w:cs="Times New Roman"/>
          <w:i/>
          <w:color w:val="000000"/>
          <w:sz w:val="24"/>
          <w:szCs w:val="24"/>
          <w:lang w:val="ru-RU"/>
        </w:rPr>
        <w:t>.</w:t>
      </w:r>
    </w:p>
    <w:p w:rsidR="00AF45AF" w:rsidRPr="00C729A8" w:rsidRDefault="00AF45AF" w:rsidP="00AF45AF">
      <w:pPr>
        <w:pStyle w:val="a7"/>
      </w:pPr>
    </w:p>
    <w:p w:rsidR="00AF45AF" w:rsidRPr="00C729A8" w:rsidRDefault="00AF45AF" w:rsidP="00AF45AF">
      <w:pPr>
        <w:pStyle w:val="a7"/>
      </w:pPr>
      <w:r w:rsidRPr="00C729A8">
        <w:t>11. Планируемый результат работы с родителями (законными представителями) включает:</w:t>
      </w:r>
    </w:p>
    <w:p w:rsidR="00AF45AF" w:rsidRPr="00C729A8" w:rsidRDefault="00AF45AF" w:rsidP="00AF45AF">
      <w:pPr>
        <w:pStyle w:val="a7"/>
        <w:numPr>
          <w:ilvl w:val="0"/>
          <w:numId w:val="8"/>
        </w:numPr>
      </w:pPr>
      <w:r w:rsidRPr="00C729A8">
        <w:t>организацию преемственности в работе МДОУ № 16 «Ягодка» ЯМР и семьи по вопросам оздоровления, досуга, обучения и воспитания;</w:t>
      </w:r>
    </w:p>
    <w:p w:rsidR="00AF45AF" w:rsidRPr="00C729A8" w:rsidRDefault="00AF45AF" w:rsidP="00AF45AF">
      <w:pPr>
        <w:pStyle w:val="a7"/>
        <w:numPr>
          <w:ilvl w:val="0"/>
          <w:numId w:val="8"/>
        </w:numPr>
      </w:pPr>
      <w:r w:rsidRPr="00C729A8">
        <w:t>повышение уровня родительской компетентности;</w:t>
      </w:r>
    </w:p>
    <w:p w:rsidR="00AF45AF" w:rsidRPr="00C729A8" w:rsidRDefault="00AF45AF" w:rsidP="00AF45AF">
      <w:pPr>
        <w:pStyle w:val="a7"/>
        <w:numPr>
          <w:ilvl w:val="0"/>
          <w:numId w:val="8"/>
        </w:numPr>
      </w:pPr>
      <w:r w:rsidRPr="00C729A8">
        <w:t>гармонизацию семейных детско-родительских отношений.</w:t>
      </w:r>
    </w:p>
    <w:p w:rsidR="00AF45AF" w:rsidRDefault="00AF45AF" w:rsidP="00AF45AF">
      <w:pPr>
        <w:pStyle w:val="a7"/>
        <w:rPr>
          <w:sz w:val="28"/>
          <w:szCs w:val="28"/>
        </w:rPr>
      </w:pPr>
    </w:p>
    <w:p w:rsidR="00AF45AF" w:rsidRDefault="00AF45AF" w:rsidP="00AF45AF">
      <w:pPr>
        <w:pStyle w:val="a7"/>
        <w:rPr>
          <w:sz w:val="28"/>
          <w:szCs w:val="28"/>
        </w:rPr>
      </w:pPr>
    </w:p>
    <w:p w:rsidR="00AF45AF" w:rsidRDefault="00AF45AF" w:rsidP="00AF45AF">
      <w:pPr>
        <w:pStyle w:val="a7"/>
        <w:rPr>
          <w:sz w:val="28"/>
          <w:szCs w:val="28"/>
        </w:rPr>
      </w:pPr>
    </w:p>
    <w:p w:rsidR="00AF45AF" w:rsidRPr="002B23FB" w:rsidRDefault="00AF45AF" w:rsidP="00AF45AF">
      <w:pPr>
        <w:pStyle w:val="a7"/>
        <w:rPr>
          <w:sz w:val="28"/>
          <w:szCs w:val="28"/>
        </w:rPr>
      </w:pPr>
    </w:p>
    <w:p w:rsidR="00AF45AF" w:rsidRPr="002B23FB" w:rsidRDefault="00AF45AF" w:rsidP="00AF45AF">
      <w:pPr>
        <w:pStyle w:val="a7"/>
        <w:jc w:val="left"/>
        <w:rPr>
          <w:rStyle w:val="a8"/>
          <w:sz w:val="28"/>
          <w:szCs w:val="28"/>
        </w:rPr>
      </w:pPr>
      <w:r w:rsidRPr="002B23FB">
        <w:rPr>
          <w:rStyle w:val="a8"/>
          <w:sz w:val="28"/>
          <w:szCs w:val="28"/>
        </w:rPr>
        <w:t>Программа коррекционно-развивающей работы с детьми с ТНР.</w:t>
      </w:r>
    </w:p>
    <w:p w:rsidR="00AF45AF" w:rsidRPr="00C729A8" w:rsidRDefault="00AF45AF" w:rsidP="00AF45AF">
      <w:pPr>
        <w:pStyle w:val="a7"/>
      </w:pPr>
      <w:r w:rsidRPr="00C729A8">
        <w:t>Программа коррекционной работы обеспечивает:</w:t>
      </w:r>
    </w:p>
    <w:p w:rsidR="00AF45AF" w:rsidRPr="00C729A8" w:rsidRDefault="00AF45AF" w:rsidP="00AF45AF">
      <w:pPr>
        <w:pStyle w:val="a7"/>
        <w:numPr>
          <w:ilvl w:val="0"/>
          <w:numId w:val="9"/>
        </w:numPr>
      </w:pPr>
      <w:r w:rsidRPr="00C729A8">
        <w:t>выявление особых образовательных потребностей обучающихся с ТНР, обусловленных недостатками в их психофизическом и речевом развитии;</w:t>
      </w:r>
    </w:p>
    <w:p w:rsidR="00AF45AF" w:rsidRPr="00C729A8" w:rsidRDefault="00AF45AF" w:rsidP="00AF45AF">
      <w:pPr>
        <w:pStyle w:val="a7"/>
        <w:numPr>
          <w:ilvl w:val="0"/>
          <w:numId w:val="9"/>
        </w:numPr>
      </w:pPr>
      <w:proofErr w:type="gramStart"/>
      <w:r w:rsidRPr="00C729A8">
        <w:t xml:space="preserve">осуществление индивидуально-ориентированной психолого-педагогической помощи обучающимся с ТНР с учетом их психофизического, речевого развития, индивидуальных возможностей и в соответствии с рекомендациями </w:t>
      </w:r>
      <w:proofErr w:type="spellStart"/>
      <w:r w:rsidRPr="00C729A8">
        <w:t>психолого-медико-педагогической</w:t>
      </w:r>
      <w:proofErr w:type="spellEnd"/>
      <w:r w:rsidRPr="00C729A8">
        <w:t xml:space="preserve"> комиссии;</w:t>
      </w:r>
      <w:proofErr w:type="gramEnd"/>
    </w:p>
    <w:p w:rsidR="00AF45AF" w:rsidRPr="00C729A8" w:rsidRDefault="00AF45AF" w:rsidP="00AF45AF">
      <w:pPr>
        <w:pStyle w:val="a7"/>
        <w:numPr>
          <w:ilvl w:val="0"/>
          <w:numId w:val="9"/>
        </w:numPr>
      </w:pPr>
      <w:r w:rsidRPr="00C729A8">
        <w:t>возможность освоения детьми с ТНР адаптированной основной образовательной программы дошкольного образования.</w:t>
      </w:r>
    </w:p>
    <w:p w:rsidR="00AF45AF" w:rsidRPr="00C729A8" w:rsidRDefault="00AF45AF" w:rsidP="00AF45AF">
      <w:pPr>
        <w:pStyle w:val="a7"/>
      </w:pPr>
      <w:r w:rsidRPr="00C729A8">
        <w:rPr>
          <w:rStyle w:val="a8"/>
        </w:rPr>
        <w:t>Задачи программы:</w:t>
      </w:r>
    </w:p>
    <w:p w:rsidR="00AF45AF" w:rsidRPr="00C729A8" w:rsidRDefault="00AF45AF" w:rsidP="00AF45AF">
      <w:pPr>
        <w:pStyle w:val="a7"/>
        <w:numPr>
          <w:ilvl w:val="0"/>
          <w:numId w:val="10"/>
        </w:numPr>
      </w:pPr>
      <w:r w:rsidRPr="00C729A8">
        <w:lastRenderedPageBreak/>
        <w:t>определение особых образовательных потребностей обучающихся с ТНР, обусловленных уровнем их речевого развития и степенью выраженности нарушения;</w:t>
      </w:r>
    </w:p>
    <w:p w:rsidR="00AF45AF" w:rsidRPr="00C729A8" w:rsidRDefault="00AF45AF" w:rsidP="00AF45AF">
      <w:pPr>
        <w:pStyle w:val="a7"/>
        <w:numPr>
          <w:ilvl w:val="0"/>
          <w:numId w:val="10"/>
        </w:numPr>
      </w:pPr>
      <w:r w:rsidRPr="00C729A8">
        <w:t>коррекция речевых нарушений на основе координации педагогических, психологических и медицинских средств воздействия;</w:t>
      </w:r>
    </w:p>
    <w:p w:rsidR="00AF45AF" w:rsidRPr="00C729A8" w:rsidRDefault="00AF45AF" w:rsidP="00AF45AF">
      <w:pPr>
        <w:pStyle w:val="a7"/>
        <w:numPr>
          <w:ilvl w:val="0"/>
          <w:numId w:val="10"/>
        </w:numPr>
      </w:pPr>
      <w:r w:rsidRPr="00C729A8">
        <w:t xml:space="preserve">оказание родителям (законным представителям) </w:t>
      </w:r>
      <w:proofErr w:type="gramStart"/>
      <w:r w:rsidRPr="00C729A8">
        <w:t>обучающихся</w:t>
      </w:r>
      <w:proofErr w:type="gramEnd"/>
      <w:r w:rsidRPr="00C729A8">
        <w:t xml:space="preserve"> с ТНР консультативной и методической помощи по особенностям развития обучающихся с ТНР и направлениям коррекционного воздействия.</w:t>
      </w:r>
    </w:p>
    <w:p w:rsidR="00AF45AF" w:rsidRPr="00C729A8" w:rsidRDefault="00AF45AF" w:rsidP="00AF45AF">
      <w:pPr>
        <w:pStyle w:val="a7"/>
      </w:pPr>
      <w:r w:rsidRPr="00C729A8">
        <w:t>Программа коррекционной работы предусматривает:</w:t>
      </w:r>
    </w:p>
    <w:p w:rsidR="00AF45AF" w:rsidRPr="00C729A8" w:rsidRDefault="00AF45AF" w:rsidP="00AF45AF">
      <w:pPr>
        <w:pStyle w:val="a7"/>
      </w:pPr>
      <w:r w:rsidRPr="00C729A8">
        <w:t>проведение индивидуальной и подгрупповой логопедической работы, обеспечивающей удовлетворение особых образовательных потребностей обучающихся с ТНР с целью преодоления неречевых и речевых расстройств;</w:t>
      </w:r>
    </w:p>
    <w:p w:rsidR="00AF45AF" w:rsidRPr="00C729A8" w:rsidRDefault="00AF45AF" w:rsidP="00AF45AF">
      <w:pPr>
        <w:pStyle w:val="a7"/>
      </w:pPr>
      <w:r w:rsidRPr="00C729A8">
        <w:t>достижение уровня речевого развития, оптимального для ребенка,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w:t>
      </w:r>
    </w:p>
    <w:p w:rsidR="00AF45AF" w:rsidRPr="00C729A8" w:rsidRDefault="00AF45AF" w:rsidP="00AF45AF">
      <w:pPr>
        <w:pStyle w:val="a7"/>
      </w:pPr>
      <w:r w:rsidRPr="00C729A8">
        <w:t>обеспечение коррекционной направленности при реализации содержания образовательных областей и воспитательных мероприятий;</w:t>
      </w:r>
    </w:p>
    <w:p w:rsidR="00AF45AF" w:rsidRPr="00C729A8" w:rsidRDefault="00AF45AF" w:rsidP="00AF45AF">
      <w:pPr>
        <w:pStyle w:val="a7"/>
      </w:pPr>
      <w:r w:rsidRPr="00C729A8">
        <w:t xml:space="preserve">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w:t>
      </w:r>
      <w:proofErr w:type="gramStart"/>
      <w:r w:rsidRPr="00C729A8">
        <w:t>с</w:t>
      </w:r>
      <w:proofErr w:type="gramEnd"/>
      <w:r w:rsidRPr="00C729A8">
        <w:t xml:space="preserve"> родителям (законным представителям).</w:t>
      </w:r>
    </w:p>
    <w:p w:rsidR="00AF45AF" w:rsidRPr="00C729A8" w:rsidRDefault="00AF45AF" w:rsidP="00AF45AF">
      <w:pPr>
        <w:pStyle w:val="a7"/>
      </w:pPr>
      <w:r w:rsidRPr="00C729A8">
        <w:rPr>
          <w:b/>
        </w:rPr>
        <w:t>Коррекционно-развивающая работа всех педагогических работников дошкольной образовательной организации включает</w:t>
      </w:r>
      <w:r w:rsidRPr="00C729A8">
        <w:t>:</w:t>
      </w:r>
    </w:p>
    <w:p w:rsidR="00AF45AF" w:rsidRPr="00C729A8" w:rsidRDefault="00AF45AF" w:rsidP="00AF45AF">
      <w:pPr>
        <w:pStyle w:val="a7"/>
        <w:numPr>
          <w:ilvl w:val="0"/>
          <w:numId w:val="11"/>
        </w:numPr>
      </w:pPr>
      <w:r w:rsidRPr="00C729A8">
        <w:t xml:space="preserve">системное и разностороннее развитие речи и коррекцию речевых расстройств (с учетом уровня речевого развития, механизма, структуры речевого дефекта </w:t>
      </w:r>
      <w:proofErr w:type="gramStart"/>
      <w:r w:rsidRPr="00C729A8">
        <w:t>у</w:t>
      </w:r>
      <w:proofErr w:type="gramEnd"/>
      <w:r w:rsidRPr="00C729A8">
        <w:t xml:space="preserve"> обучающихся с ТНР);</w:t>
      </w:r>
    </w:p>
    <w:p w:rsidR="00AF45AF" w:rsidRPr="00C729A8" w:rsidRDefault="00AF45AF" w:rsidP="00AF45AF">
      <w:pPr>
        <w:pStyle w:val="a7"/>
        <w:numPr>
          <w:ilvl w:val="0"/>
          <w:numId w:val="11"/>
        </w:numPr>
      </w:pPr>
      <w:r w:rsidRPr="00C729A8">
        <w:t>социально-коммуникативное развитие;</w:t>
      </w:r>
    </w:p>
    <w:p w:rsidR="00AF45AF" w:rsidRPr="00C729A8" w:rsidRDefault="00AF45AF" w:rsidP="00AF45AF">
      <w:pPr>
        <w:pStyle w:val="a7"/>
        <w:numPr>
          <w:ilvl w:val="0"/>
          <w:numId w:val="11"/>
        </w:numPr>
      </w:pPr>
      <w:r w:rsidRPr="00C729A8">
        <w:t xml:space="preserve">развитие и коррекцию сенсорных, моторных, психических функций </w:t>
      </w:r>
      <w:proofErr w:type="gramStart"/>
      <w:r w:rsidRPr="00C729A8">
        <w:t>у</w:t>
      </w:r>
      <w:proofErr w:type="gramEnd"/>
      <w:r w:rsidRPr="00C729A8">
        <w:t xml:space="preserve"> обучающихся с ТНР;</w:t>
      </w:r>
    </w:p>
    <w:p w:rsidR="00AF45AF" w:rsidRPr="00C729A8" w:rsidRDefault="00AF45AF" w:rsidP="00AF45AF">
      <w:pPr>
        <w:pStyle w:val="a7"/>
        <w:numPr>
          <w:ilvl w:val="0"/>
          <w:numId w:val="11"/>
        </w:numPr>
      </w:pPr>
      <w:r w:rsidRPr="00C729A8">
        <w:t>познавательное развитие, развитие высших психических функций;</w:t>
      </w:r>
    </w:p>
    <w:p w:rsidR="00AF45AF" w:rsidRPr="00C729A8" w:rsidRDefault="00AF45AF" w:rsidP="00AF45AF">
      <w:pPr>
        <w:pStyle w:val="a7"/>
        <w:numPr>
          <w:ilvl w:val="0"/>
          <w:numId w:val="11"/>
        </w:numPr>
      </w:pPr>
      <w:r w:rsidRPr="00C729A8">
        <w:t>коррекцию нарушений развития личности, эмоционально-волевой сферы с целью максимальной социальной адаптации ребенка с ТНР;</w:t>
      </w:r>
    </w:p>
    <w:p w:rsidR="00AF45AF" w:rsidRPr="00C729A8" w:rsidRDefault="00AF45AF" w:rsidP="00AF45AF">
      <w:pPr>
        <w:pStyle w:val="a7"/>
        <w:numPr>
          <w:ilvl w:val="0"/>
          <w:numId w:val="11"/>
        </w:numPr>
      </w:pPr>
      <w:r w:rsidRPr="00C729A8">
        <w:t>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образовательных отношений, в том числе родителей (законных представителей), вопросов, связанных с особенностями образования обучающихся с ТНР.</w:t>
      </w:r>
    </w:p>
    <w:p w:rsidR="00AF45AF" w:rsidRPr="00C729A8" w:rsidRDefault="00AF45AF" w:rsidP="00AF45AF">
      <w:pPr>
        <w:pStyle w:val="a7"/>
      </w:pPr>
      <w:r w:rsidRPr="00C729A8">
        <w:t xml:space="preserve">Программа коррекционной работы предусматривает вариативные формы специального сопровождения </w:t>
      </w:r>
      <w:proofErr w:type="gramStart"/>
      <w:r w:rsidRPr="00C729A8">
        <w:t>обучающихся</w:t>
      </w:r>
      <w:proofErr w:type="gramEnd"/>
      <w:r w:rsidRPr="00C729A8">
        <w:t xml:space="preserve"> с ТНР. Варьироваться могут степень участия специалистов сопровождения, а также организационные формы работы, что способствует реализации и </w:t>
      </w:r>
      <w:r w:rsidRPr="00C729A8">
        <w:lastRenderedPageBreak/>
        <w:t>развитию потенциальных возможностей обучающихся с ТНР и удовлетворению их особых образовательных потребностей.</w:t>
      </w:r>
    </w:p>
    <w:p w:rsidR="00AF45AF" w:rsidRPr="00C729A8" w:rsidRDefault="00AF45AF" w:rsidP="00AF45AF">
      <w:pPr>
        <w:pStyle w:val="a7"/>
      </w:pPr>
      <w:r w:rsidRPr="00C729A8">
        <w:rPr>
          <w:b/>
        </w:rPr>
        <w:t>Результаты освоения программы коррекционной работы определяются состоянием компонентов языковой системы и уровнем речевого развития</w:t>
      </w:r>
      <w:r w:rsidRPr="00C729A8">
        <w:t xml:space="preserve"> (I уровень; II уровень; III уровень, IV уровень, Фонетико-фонематическое недоразвитие речи (ФФН), механизмом и видом речевой патологии (</w:t>
      </w:r>
      <w:proofErr w:type="spellStart"/>
      <w:r w:rsidRPr="00C729A8">
        <w:t>анартрия</w:t>
      </w:r>
      <w:proofErr w:type="spellEnd"/>
      <w:r w:rsidRPr="00C729A8">
        <w:t xml:space="preserve">, дизартрия, алалия, афазия, </w:t>
      </w:r>
      <w:proofErr w:type="spellStart"/>
      <w:r w:rsidRPr="00C729A8">
        <w:t>ринолалия</w:t>
      </w:r>
      <w:proofErr w:type="spellEnd"/>
      <w:r w:rsidRPr="00C729A8">
        <w:t>, заикание), структурой речевого дефекта обучающихся с ТНР, наличием либо отсутствием предпосылок для появления вторичных речевых нарушений и их системных последствий (</w:t>
      </w:r>
      <w:proofErr w:type="spellStart"/>
      <w:r w:rsidRPr="00C729A8">
        <w:t>дисграфия</w:t>
      </w:r>
      <w:proofErr w:type="spellEnd"/>
      <w:r w:rsidRPr="00C729A8">
        <w:t xml:space="preserve">, </w:t>
      </w:r>
      <w:proofErr w:type="spellStart"/>
      <w:r w:rsidRPr="00C729A8">
        <w:t>дислексия</w:t>
      </w:r>
      <w:proofErr w:type="spellEnd"/>
      <w:r w:rsidRPr="00C729A8">
        <w:t xml:space="preserve">, </w:t>
      </w:r>
      <w:proofErr w:type="spellStart"/>
      <w:r w:rsidRPr="00C729A8">
        <w:t>дискалькулия</w:t>
      </w:r>
      <w:proofErr w:type="spellEnd"/>
      <w:r w:rsidRPr="00C729A8">
        <w:t xml:space="preserve"> в школьном возрасте).</w:t>
      </w:r>
    </w:p>
    <w:p w:rsidR="00AF45AF" w:rsidRPr="00C729A8" w:rsidRDefault="00AF45AF" w:rsidP="00AF45AF">
      <w:pPr>
        <w:pStyle w:val="a7"/>
        <w:rPr>
          <w:b/>
        </w:rPr>
      </w:pPr>
      <w:r w:rsidRPr="00C729A8">
        <w:rPr>
          <w:b/>
        </w:rPr>
        <w:t>Общими ориентирами в достижении результатов программы коррекционной работы являются:</w:t>
      </w:r>
    </w:p>
    <w:p w:rsidR="00AF45AF" w:rsidRPr="00C729A8" w:rsidRDefault="00AF45AF" w:rsidP="00AF45AF">
      <w:pPr>
        <w:pStyle w:val="a7"/>
        <w:numPr>
          <w:ilvl w:val="0"/>
          <w:numId w:val="12"/>
        </w:numPr>
      </w:pPr>
      <w:proofErr w:type="spellStart"/>
      <w:r w:rsidRPr="00C729A8">
        <w:t>сформированность</w:t>
      </w:r>
      <w:proofErr w:type="spellEnd"/>
      <w:r w:rsidRPr="00C729A8">
        <w:t xml:space="preserve"> фонетического компонента языковой способности в соответствии с онтогенетическими закономерностями его становления;</w:t>
      </w:r>
    </w:p>
    <w:p w:rsidR="00AF45AF" w:rsidRPr="00C729A8" w:rsidRDefault="00AF45AF" w:rsidP="00AF45AF">
      <w:pPr>
        <w:pStyle w:val="a7"/>
        <w:numPr>
          <w:ilvl w:val="0"/>
          <w:numId w:val="12"/>
        </w:numPr>
      </w:pPr>
      <w:r w:rsidRPr="00C729A8">
        <w:t xml:space="preserve">совершенствование </w:t>
      </w:r>
      <w:proofErr w:type="gramStart"/>
      <w:r w:rsidRPr="00C729A8">
        <w:t>лексического</w:t>
      </w:r>
      <w:proofErr w:type="gramEnd"/>
      <w:r w:rsidRPr="00C729A8">
        <w:t>, морфологического (включая словообразовательный), синтаксического, семантического компонентов языковой способности;</w:t>
      </w:r>
    </w:p>
    <w:p w:rsidR="00AF45AF" w:rsidRPr="00C729A8" w:rsidRDefault="00AF45AF" w:rsidP="00AF45AF">
      <w:pPr>
        <w:pStyle w:val="a7"/>
        <w:numPr>
          <w:ilvl w:val="0"/>
          <w:numId w:val="12"/>
        </w:numPr>
      </w:pPr>
      <w:r w:rsidRPr="00C729A8">
        <w:t>овладение арсеналом языковых единиц различных уровней, усвоение правил их использования в речевой деятельности;</w:t>
      </w:r>
    </w:p>
    <w:p w:rsidR="00AF45AF" w:rsidRPr="00C729A8" w:rsidRDefault="00AF45AF" w:rsidP="00AF45AF">
      <w:pPr>
        <w:pStyle w:val="a7"/>
        <w:numPr>
          <w:ilvl w:val="0"/>
          <w:numId w:val="12"/>
        </w:numPr>
      </w:pPr>
      <w:proofErr w:type="spellStart"/>
      <w:r w:rsidRPr="00C729A8">
        <w:t>сформированность</w:t>
      </w:r>
      <w:proofErr w:type="spellEnd"/>
      <w:r w:rsidRPr="00C729A8">
        <w:t xml:space="preserve"> предпосылок метаязыковой деятельности, обеспечивающих выбор определенных языковых единиц и построение их по определенным правилам; </w:t>
      </w:r>
      <w:proofErr w:type="spellStart"/>
      <w:r w:rsidRPr="00C729A8">
        <w:t>сформированность</w:t>
      </w:r>
      <w:proofErr w:type="spellEnd"/>
      <w:r w:rsidRPr="00C729A8">
        <w:t xml:space="preserve"> социально-коммуникативных навыков;</w:t>
      </w:r>
    </w:p>
    <w:p w:rsidR="00AF45AF" w:rsidRPr="00C729A8" w:rsidRDefault="00AF45AF" w:rsidP="00AF45AF">
      <w:pPr>
        <w:pStyle w:val="a7"/>
        <w:numPr>
          <w:ilvl w:val="0"/>
          <w:numId w:val="12"/>
        </w:numPr>
      </w:pPr>
      <w:proofErr w:type="spellStart"/>
      <w:r w:rsidRPr="00C729A8">
        <w:t>сформированность</w:t>
      </w:r>
      <w:proofErr w:type="spellEnd"/>
      <w:r w:rsidRPr="00C729A8">
        <w:t xml:space="preserve"> психофизиологического, психологического и языкового уровней, обеспечивающих в будущем овладение чтением и письмом.</w:t>
      </w:r>
    </w:p>
    <w:p w:rsidR="00AF45AF" w:rsidRPr="00C729A8" w:rsidRDefault="00AF45AF" w:rsidP="00AF45AF">
      <w:pPr>
        <w:pStyle w:val="a7"/>
      </w:pPr>
      <w:proofErr w:type="gramStart"/>
      <w:r w:rsidRPr="00C729A8">
        <w:t xml:space="preserve">Общий объем образовательной программы для обучающихся с ТНР, которая должна быть реализована в образовательной организации в группах </w:t>
      </w:r>
      <w:r w:rsidRPr="0036260F">
        <w:rPr>
          <w:color w:val="FF0000"/>
        </w:rPr>
        <w:t>компенсирующей</w:t>
      </w:r>
      <w:r w:rsidRPr="00C729A8">
        <w:t xml:space="preserve"> и комбинированной направленности, планируется в соответствии с возрастом обучающихся, уровнем их речевого развития, спецификой дошкольного образования для данной категории обучающихся. </w:t>
      </w:r>
      <w:proofErr w:type="gramEnd"/>
    </w:p>
    <w:p w:rsidR="00AF45AF" w:rsidRPr="00C729A8" w:rsidRDefault="00AF45AF" w:rsidP="00AF45AF">
      <w:pPr>
        <w:pStyle w:val="a7"/>
      </w:pPr>
      <w:proofErr w:type="gramStart"/>
      <w:r w:rsidRPr="00C729A8">
        <w:t xml:space="preserve">Образовательная программа для обучающихся с тяжелыми нарушениями речи регламентирует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с квалифицированной коррекцией недостатков </w:t>
      </w:r>
      <w:proofErr w:type="spellStart"/>
      <w:r w:rsidRPr="00C729A8">
        <w:t>речеязыкового</w:t>
      </w:r>
      <w:proofErr w:type="spellEnd"/>
      <w:r w:rsidRPr="00C729A8">
        <w:t xml:space="preserve"> развития обучающихся, психологической, моторно-двигательной базы речи, профилактикой потенциально возможных трудностей в овладении грамотой и обучении в целом, реализуемую в ходе режимных моментов;</w:t>
      </w:r>
      <w:proofErr w:type="gramEnd"/>
      <w:r w:rsidRPr="00C729A8">
        <w:t xml:space="preserve"> самостоятельную деятельность </w:t>
      </w:r>
      <w:proofErr w:type="gramStart"/>
      <w:r w:rsidRPr="00C729A8">
        <w:t>обучающихся</w:t>
      </w:r>
      <w:proofErr w:type="gramEnd"/>
      <w:r w:rsidRPr="00C729A8">
        <w:t xml:space="preserve"> с тяжелыми нарушениями речи; взаимодействие с семьями обучающихся по реализации образовательной программы дошкольного образования для обучающихся с ТНР.</w:t>
      </w:r>
    </w:p>
    <w:p w:rsidR="00AF45AF" w:rsidRPr="00C729A8" w:rsidRDefault="00AF45AF" w:rsidP="00AF45AF">
      <w:pPr>
        <w:pStyle w:val="a7"/>
        <w:jc w:val="left"/>
      </w:pPr>
      <w:r w:rsidRPr="00C729A8">
        <w:rPr>
          <w:rStyle w:val="a8"/>
        </w:rPr>
        <w:t>Специальные условия для получения образования детьми с тяжелыми нарушениями речи:</w:t>
      </w:r>
    </w:p>
    <w:p w:rsidR="00AF45AF" w:rsidRPr="00C729A8" w:rsidRDefault="00AF45AF" w:rsidP="00AF45AF">
      <w:pPr>
        <w:pStyle w:val="a7"/>
      </w:pPr>
      <w:r w:rsidRPr="00C729A8">
        <w:t>Под специальными условиями получения образования детьми с тяжелыми нарушениями речи подразумеваются:</w:t>
      </w:r>
    </w:p>
    <w:p w:rsidR="00AF45AF" w:rsidRPr="00C729A8" w:rsidRDefault="00AF45AF" w:rsidP="00AF45AF">
      <w:pPr>
        <w:pStyle w:val="a7"/>
        <w:numPr>
          <w:ilvl w:val="0"/>
          <w:numId w:val="13"/>
        </w:numPr>
      </w:pPr>
      <w:r w:rsidRPr="00C729A8">
        <w:lastRenderedPageBreak/>
        <w:t xml:space="preserve">создание предметно-пространственной развивающей образовательной среды, учитывающей особенности </w:t>
      </w:r>
      <w:proofErr w:type="gramStart"/>
      <w:r w:rsidRPr="00C729A8">
        <w:t>обучающихся</w:t>
      </w:r>
      <w:proofErr w:type="gramEnd"/>
      <w:r w:rsidRPr="00C729A8">
        <w:t xml:space="preserve"> с ТНР; </w:t>
      </w:r>
    </w:p>
    <w:p w:rsidR="00AF45AF" w:rsidRPr="00C729A8" w:rsidRDefault="00AF45AF" w:rsidP="00AF45AF">
      <w:pPr>
        <w:pStyle w:val="a7"/>
        <w:numPr>
          <w:ilvl w:val="0"/>
          <w:numId w:val="13"/>
        </w:numPr>
      </w:pPr>
      <w:r w:rsidRPr="00C729A8">
        <w:t xml:space="preserve">использование специальных дидактических пособий, технологий, методики других средств обучения (в том числе инновационных и информационных), разрабатываемых образовательной организацией; </w:t>
      </w:r>
    </w:p>
    <w:p w:rsidR="00AF45AF" w:rsidRPr="00C729A8" w:rsidRDefault="00AF45AF" w:rsidP="00AF45AF">
      <w:pPr>
        <w:pStyle w:val="a7"/>
        <w:numPr>
          <w:ilvl w:val="0"/>
          <w:numId w:val="13"/>
        </w:numPr>
      </w:pPr>
      <w:r w:rsidRPr="00C729A8">
        <w:t xml:space="preserve">реализацию комплексного взаимодействия, творческого и профессионального потенциала специалистов образовательных организаций при реализации АОП </w:t>
      </w:r>
      <w:proofErr w:type="gramStart"/>
      <w:r w:rsidRPr="00C729A8">
        <w:t>ДО</w:t>
      </w:r>
      <w:proofErr w:type="gramEnd"/>
      <w:r w:rsidRPr="00C729A8">
        <w:t xml:space="preserve">; </w:t>
      </w:r>
    </w:p>
    <w:p w:rsidR="00AF45AF" w:rsidRPr="00C729A8" w:rsidRDefault="00AF45AF" w:rsidP="00AF45AF">
      <w:pPr>
        <w:pStyle w:val="a7"/>
        <w:numPr>
          <w:ilvl w:val="0"/>
          <w:numId w:val="13"/>
        </w:numPr>
      </w:pPr>
      <w:r w:rsidRPr="00C729A8">
        <w:t xml:space="preserve">проведение групповых и индивидуальных коррекционных занятий с учителем-логопедом (не реже 2-х раз в неделю) и педагогом-психологом; </w:t>
      </w:r>
    </w:p>
    <w:p w:rsidR="00AF45AF" w:rsidRPr="00C729A8" w:rsidRDefault="00AF45AF" w:rsidP="00AF45AF">
      <w:pPr>
        <w:pStyle w:val="a7"/>
        <w:numPr>
          <w:ilvl w:val="0"/>
          <w:numId w:val="13"/>
        </w:numPr>
      </w:pPr>
      <w:r w:rsidRPr="00C729A8">
        <w:t>обеспечение эффективного планирования и реализации в организации образовательной деятельности, самостоятельной деятельности обучающихся с ТИР, режимных моментов с использованием вариативных форм работы, обусловленных учетом структуры дефекта обучающихся с тяжелыми нарушениями речи.</w:t>
      </w:r>
    </w:p>
    <w:p w:rsidR="00AF45AF" w:rsidRPr="00C729A8" w:rsidRDefault="00AF45AF" w:rsidP="00AF45AF">
      <w:pPr>
        <w:pStyle w:val="a7"/>
      </w:pPr>
      <w:r w:rsidRPr="00C729A8">
        <w:t>Такой системный подход к пониманию специальных условий образования, обеспечивающих эффективность коррекционно-развивающей работы с детьми, имеющими тяжелые нарушения речи, позволит оптимально решить задачи их обучения и воспитания в дошкольном возрасте.</w:t>
      </w:r>
    </w:p>
    <w:p w:rsidR="00AF45AF" w:rsidRPr="00C729A8" w:rsidRDefault="00AF45AF" w:rsidP="00AF45AF">
      <w:pPr>
        <w:pStyle w:val="a7"/>
      </w:pPr>
      <w:r w:rsidRPr="00C729A8">
        <w:t xml:space="preserve">Коррекционно-развивающая работа с детьми с ТНР основывается на результатах комплексного всестороннего обследования каждого ребенка. </w:t>
      </w:r>
    </w:p>
    <w:p w:rsidR="00AF45AF" w:rsidRPr="00C729A8" w:rsidRDefault="00AF45AF" w:rsidP="00AF45AF">
      <w:pPr>
        <w:pStyle w:val="a7"/>
        <w:rPr>
          <w:b/>
        </w:rPr>
      </w:pPr>
      <w:r w:rsidRPr="00C729A8">
        <w:rPr>
          <w:b/>
        </w:rPr>
        <w:t>Обследование строится с учетом следующих принципов:</w:t>
      </w:r>
    </w:p>
    <w:p w:rsidR="00AF45AF" w:rsidRPr="00C729A8" w:rsidRDefault="00AF45AF" w:rsidP="00AF45AF">
      <w:pPr>
        <w:pStyle w:val="a7"/>
      </w:pPr>
      <w:r w:rsidRPr="00C729A8">
        <w:rPr>
          <w:b/>
        </w:rPr>
        <w:t>1. Принцип комплексного изучения ребенка с тяжелыми нарушениями речи,</w:t>
      </w:r>
      <w:r w:rsidRPr="00C729A8">
        <w:t xml:space="preserve"> позволяющий обеспечить всестороннюю оценку особенностей его развития. Реализация данного принципа осуществляется в трех направлениях:</w:t>
      </w:r>
    </w:p>
    <w:p w:rsidR="00AF45AF" w:rsidRPr="00C729A8" w:rsidRDefault="00AF45AF" w:rsidP="00AF45AF">
      <w:pPr>
        <w:pStyle w:val="a7"/>
      </w:pPr>
      <w:r w:rsidRPr="00C729A8">
        <w:t>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обучающихся, их соматическом и психическом развитии, состоянии слуховой функции, получаемом лечении и его эффективности;</w:t>
      </w:r>
    </w:p>
    <w:p w:rsidR="00AF45AF" w:rsidRPr="00C729A8" w:rsidRDefault="00AF45AF" w:rsidP="00AF45AF">
      <w:pPr>
        <w:pStyle w:val="a7"/>
      </w:pPr>
      <w:r w:rsidRPr="00C729A8">
        <w:t xml:space="preserve">психолого-педагогическое изучение обучающихся, оценивающее соответствие его интеллектуальных, эмоциональных, </w:t>
      </w:r>
      <w:proofErr w:type="spellStart"/>
      <w:r w:rsidRPr="00C729A8">
        <w:t>деятельностных</w:t>
      </w:r>
      <w:proofErr w:type="spellEnd"/>
      <w:r w:rsidRPr="00C729A8">
        <w:t xml:space="preserve"> и других возможностей показателям и нормативам возраста, требованиям образовательной программы;</w:t>
      </w:r>
    </w:p>
    <w:p w:rsidR="00AF45AF" w:rsidRPr="00C729A8" w:rsidRDefault="00AF45AF" w:rsidP="00AF45AF">
      <w:pPr>
        <w:pStyle w:val="a7"/>
      </w:pPr>
      <w:r w:rsidRPr="00C729A8">
        <w:t>специально организованное логопедическое обследование обучающихся, предусматривающее определение состояния всех компонентов языковой системы в условиях спонтанной и организованной коммуникации.</w:t>
      </w:r>
    </w:p>
    <w:p w:rsidR="00AF45AF" w:rsidRPr="00C729A8" w:rsidRDefault="00AF45AF" w:rsidP="00AF45AF">
      <w:pPr>
        <w:pStyle w:val="a7"/>
      </w:pPr>
      <w:r w:rsidRPr="00C729A8">
        <w:rPr>
          <w:b/>
        </w:rPr>
        <w:t>2. Принцип учета возрастных особенностей обучающихся</w:t>
      </w:r>
      <w:r w:rsidRPr="00C729A8">
        <w:t>, ориентирующий на подбор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обучающихся.</w:t>
      </w:r>
    </w:p>
    <w:p w:rsidR="00AF45AF" w:rsidRPr="00C729A8" w:rsidRDefault="00AF45AF" w:rsidP="00AF45AF">
      <w:pPr>
        <w:pStyle w:val="a7"/>
      </w:pPr>
      <w:r w:rsidRPr="00C729A8">
        <w:rPr>
          <w:b/>
        </w:rPr>
        <w:lastRenderedPageBreak/>
        <w:t xml:space="preserve">3. Принцип динамического изучения </w:t>
      </w:r>
      <w:proofErr w:type="gramStart"/>
      <w:r w:rsidRPr="00C729A8">
        <w:rPr>
          <w:b/>
        </w:rPr>
        <w:t>обучающихся</w:t>
      </w:r>
      <w:proofErr w:type="gramEnd"/>
      <w:r w:rsidRPr="00C729A8">
        <w:t xml:space="preserve">, позволяющий оценивать не отдельные, разрозненные патологические проявления, а общие тенденции нарушения </w:t>
      </w:r>
      <w:proofErr w:type="spellStart"/>
      <w:r w:rsidRPr="00C729A8">
        <w:t>речеязыкового</w:t>
      </w:r>
      <w:proofErr w:type="spellEnd"/>
      <w:r w:rsidRPr="00C729A8">
        <w:t xml:space="preserve"> развития и компенсаторные возможности обучающихся.</w:t>
      </w:r>
    </w:p>
    <w:p w:rsidR="00AF45AF" w:rsidRPr="00C729A8" w:rsidRDefault="00AF45AF" w:rsidP="00AF45AF">
      <w:pPr>
        <w:pStyle w:val="a7"/>
      </w:pPr>
      <w:r w:rsidRPr="00C729A8">
        <w:rPr>
          <w:b/>
        </w:rPr>
        <w:t>4. Принцип качественного системного анализа результатов изучения ребенка</w:t>
      </w:r>
      <w:r w:rsidRPr="00C729A8">
        <w:t xml:space="preserve">, позволяющий отграничить физиологически обоснованные несовершенства речи, выявить характер речевых нарушений у обучающихся разных возрастных и </w:t>
      </w:r>
      <w:proofErr w:type="spellStart"/>
      <w:r w:rsidRPr="00C729A8">
        <w:t>этиопатогенетических</w:t>
      </w:r>
      <w:proofErr w:type="spellEnd"/>
      <w:r w:rsidRPr="00C729A8">
        <w:t xml:space="preserve"> групп и, соответственно с этим, определить адекватные пути и направления коррекционно-развивающей работы для устранения недостатков речевого развития обучающихся дошкольного возраста.</w:t>
      </w:r>
    </w:p>
    <w:p w:rsidR="00371A05" w:rsidRDefault="00371A05" w:rsidP="00AF45AF">
      <w:pPr>
        <w:spacing w:after="0" w:line="276" w:lineRule="auto"/>
        <w:ind w:firstLine="709"/>
        <w:jc w:val="both"/>
        <w:rPr>
          <w:rFonts w:ascii="Times New Roman" w:eastAsiaTheme="minorEastAsia" w:hAnsi="Times New Roman" w:cs="Times New Roman"/>
          <w:sz w:val="24"/>
          <w:szCs w:val="24"/>
          <w:lang w:val="ru-RU" w:eastAsia="ru-RU"/>
        </w:rPr>
      </w:pPr>
    </w:p>
    <w:p w:rsidR="00AF45AF" w:rsidRPr="00C729A8" w:rsidRDefault="00AF45AF" w:rsidP="00AF45AF">
      <w:pPr>
        <w:pStyle w:val="a7"/>
        <w:rPr>
          <w:b/>
        </w:rPr>
      </w:pPr>
      <w:r w:rsidRPr="00C729A8">
        <w:rPr>
          <w:b/>
        </w:rPr>
        <w:t>Особенности взаимодействия педагогического коллектива с семьями обучающихся с ОВЗ в процессе реализации Программы воспитания определены социальным контекстом ДОУ № 16 «Ягодка» ЯМР.</w:t>
      </w:r>
    </w:p>
    <w:p w:rsidR="00AF45AF" w:rsidRPr="00C729A8" w:rsidRDefault="00AF45AF" w:rsidP="00AF45AF">
      <w:pPr>
        <w:pStyle w:val="a7"/>
        <w:numPr>
          <w:ilvl w:val="0"/>
          <w:numId w:val="15"/>
        </w:numPr>
      </w:pPr>
      <w:proofErr w:type="gramStart"/>
      <w:r w:rsidRPr="00C729A8">
        <w:t xml:space="preserve">В целях реализации </w:t>
      </w:r>
      <w:proofErr w:type="spellStart"/>
      <w:r w:rsidRPr="00C729A8">
        <w:t>социокультурного</w:t>
      </w:r>
      <w:proofErr w:type="spellEnd"/>
      <w:r w:rsidRPr="00C729A8">
        <w:t xml:space="preserve"> потенциала региона для построения социальной ситуации развития ребенка работа с родителям (законным представителям) обучающихся с ОВЗ дошкольного возраста Программа воспитания построена на принципах ценностного единства и сотрудничества всех субъектов </w:t>
      </w:r>
      <w:proofErr w:type="spellStart"/>
      <w:r w:rsidRPr="00C729A8">
        <w:t>социокультурного</w:t>
      </w:r>
      <w:proofErr w:type="spellEnd"/>
      <w:r w:rsidRPr="00C729A8">
        <w:t xml:space="preserve"> окружения Организации.</w:t>
      </w:r>
      <w:proofErr w:type="gramEnd"/>
    </w:p>
    <w:p w:rsidR="00AF45AF" w:rsidRPr="00C729A8" w:rsidRDefault="00AF45AF" w:rsidP="00AF45AF">
      <w:pPr>
        <w:pStyle w:val="a7"/>
        <w:numPr>
          <w:ilvl w:val="0"/>
          <w:numId w:val="15"/>
        </w:numPr>
        <w:rPr>
          <w:b/>
        </w:rPr>
      </w:pPr>
      <w:r w:rsidRPr="00C729A8">
        <w:t>Единство ценностей и готовность к сотрудничеству всех участников образовательных отношений составляет основу уклада детского сада.</w:t>
      </w:r>
    </w:p>
    <w:p w:rsidR="00AF45AF" w:rsidRPr="00C729A8" w:rsidRDefault="00AF45AF" w:rsidP="00AF45AF">
      <w:pPr>
        <w:pStyle w:val="a7"/>
        <w:rPr>
          <w:b/>
        </w:rPr>
      </w:pPr>
      <w:r w:rsidRPr="00C729A8">
        <w:rPr>
          <w:b/>
        </w:rPr>
        <w:t>Особенности реализации воспитательного процесса соотносятся с ценностями организац</w:t>
      </w:r>
      <w:proofErr w:type="gramStart"/>
      <w:r w:rsidRPr="00C729A8">
        <w:rPr>
          <w:b/>
        </w:rPr>
        <w:t>ии и ее</w:t>
      </w:r>
      <w:proofErr w:type="gramEnd"/>
      <w:r w:rsidRPr="00C729A8">
        <w:rPr>
          <w:b/>
        </w:rPr>
        <w:t xml:space="preserve"> укладом, а также с особенностями социального окружения и кругом социальных партнеров.</w:t>
      </w:r>
    </w:p>
    <w:p w:rsidR="00AF45AF" w:rsidRPr="00AF45AF" w:rsidRDefault="00AF45AF" w:rsidP="00AF45AF">
      <w:pPr>
        <w:rPr>
          <w:rFonts w:ascii="Times New Roman" w:hAnsi="Times New Roman" w:cs="Times New Roman"/>
          <w:color w:val="000000"/>
          <w:sz w:val="24"/>
          <w:szCs w:val="24"/>
          <w:lang w:val="ru-RU"/>
        </w:rPr>
      </w:pPr>
      <w:r w:rsidRPr="00AF45AF">
        <w:rPr>
          <w:rFonts w:ascii="Times New Roman" w:hAnsi="Times New Roman" w:cs="Times New Roman"/>
          <w:color w:val="000000"/>
          <w:sz w:val="24"/>
          <w:szCs w:val="24"/>
          <w:lang w:val="ru-RU"/>
        </w:rPr>
        <w:t>МДОУ №16 «Ягодка» ЯМР находится в поселке Михайловский Некрасовского сельского поселения ЯМР, что делает окружение размеренным и относительно спокойным.</w:t>
      </w:r>
      <w:r w:rsidRPr="00AF45AF">
        <w:rPr>
          <w:rFonts w:ascii="Times New Roman" w:hAnsi="Times New Roman" w:cs="Times New Roman"/>
          <w:lang w:val="ru-RU"/>
        </w:rPr>
        <w:br/>
      </w:r>
    </w:p>
    <w:p w:rsidR="00AF45AF" w:rsidRPr="00AF45AF" w:rsidRDefault="00AF45AF" w:rsidP="00AF45AF">
      <w:pPr>
        <w:rPr>
          <w:rFonts w:ascii="Times New Roman" w:hAnsi="Times New Roman" w:cs="Times New Roman"/>
          <w:color w:val="000000"/>
          <w:sz w:val="24"/>
          <w:szCs w:val="24"/>
          <w:lang w:val="ru-RU"/>
        </w:rPr>
      </w:pPr>
      <w:r w:rsidRPr="00AF45AF">
        <w:rPr>
          <w:rFonts w:ascii="Times New Roman" w:hAnsi="Times New Roman" w:cs="Times New Roman"/>
          <w:color w:val="000000"/>
          <w:sz w:val="24"/>
          <w:szCs w:val="24"/>
          <w:lang w:val="ru-RU"/>
        </w:rPr>
        <w:t>МДОУ №16 «Ягодка» ЯМР сотрудничает с социальными партнерами:</w:t>
      </w:r>
    </w:p>
    <w:p w:rsidR="00AF45AF" w:rsidRPr="00AF45AF" w:rsidRDefault="00AF45AF" w:rsidP="00AF45AF">
      <w:pPr>
        <w:numPr>
          <w:ilvl w:val="0"/>
          <w:numId w:val="14"/>
        </w:numPr>
        <w:ind w:left="780" w:right="180"/>
        <w:rPr>
          <w:rFonts w:ascii="Times New Roman" w:hAnsi="Times New Roman" w:cs="Times New Roman"/>
          <w:color w:val="000000"/>
          <w:sz w:val="24"/>
          <w:szCs w:val="24"/>
          <w:lang w:val="ru-RU"/>
        </w:rPr>
      </w:pPr>
      <w:r w:rsidRPr="00AF45AF">
        <w:rPr>
          <w:rFonts w:ascii="Times New Roman" w:hAnsi="Times New Roman" w:cs="Times New Roman"/>
          <w:color w:val="000000"/>
          <w:sz w:val="24"/>
          <w:szCs w:val="24"/>
          <w:lang w:val="ru-RU"/>
        </w:rPr>
        <w:t>МОУ Михайловская средняя школа  (совместные мероприятия, экскурсии, открытые уроки);</w:t>
      </w:r>
    </w:p>
    <w:p w:rsidR="00AF45AF" w:rsidRPr="00AF45AF" w:rsidRDefault="00AF45AF" w:rsidP="00AF45AF">
      <w:pPr>
        <w:numPr>
          <w:ilvl w:val="0"/>
          <w:numId w:val="14"/>
        </w:numPr>
        <w:ind w:left="780" w:right="180"/>
        <w:rPr>
          <w:rFonts w:ascii="Times New Roman" w:hAnsi="Times New Roman" w:cs="Times New Roman"/>
          <w:color w:val="000000"/>
          <w:sz w:val="24"/>
          <w:szCs w:val="24"/>
          <w:lang w:val="ru-RU"/>
        </w:rPr>
      </w:pPr>
      <w:r w:rsidRPr="00AF45AF">
        <w:rPr>
          <w:rFonts w:ascii="Times New Roman" w:hAnsi="Times New Roman" w:cs="Times New Roman"/>
          <w:color w:val="000000"/>
          <w:sz w:val="24"/>
          <w:szCs w:val="24"/>
          <w:lang w:val="ru-RU"/>
        </w:rPr>
        <w:t>МУ Михайловский КСЦ (совместные мероприятия, в том числе праздники и массовые мероприятия);</w:t>
      </w:r>
    </w:p>
    <w:p w:rsidR="00AF45AF" w:rsidRPr="00AF45AF" w:rsidRDefault="00AF45AF" w:rsidP="00AF45AF">
      <w:pPr>
        <w:numPr>
          <w:ilvl w:val="0"/>
          <w:numId w:val="14"/>
        </w:numPr>
        <w:ind w:left="780" w:right="180"/>
        <w:rPr>
          <w:rFonts w:ascii="Times New Roman" w:hAnsi="Times New Roman" w:cs="Times New Roman"/>
          <w:color w:val="000000"/>
          <w:sz w:val="24"/>
          <w:szCs w:val="24"/>
          <w:lang w:val="ru-RU"/>
        </w:rPr>
      </w:pPr>
      <w:r w:rsidRPr="00AF45AF">
        <w:rPr>
          <w:rFonts w:ascii="Times New Roman" w:hAnsi="Times New Roman" w:cs="Times New Roman"/>
          <w:color w:val="000000"/>
          <w:sz w:val="24"/>
          <w:szCs w:val="24"/>
          <w:lang w:val="ru-RU"/>
        </w:rPr>
        <w:t>НЦ РАО при ЯГПУ им. К.Д. Ушинского (исследовательская деятельность, диагностика, мониторинг)</w:t>
      </w:r>
    </w:p>
    <w:p w:rsidR="00AF45AF" w:rsidRPr="00AF45AF" w:rsidRDefault="00AF45AF" w:rsidP="00AF45AF">
      <w:pPr>
        <w:numPr>
          <w:ilvl w:val="0"/>
          <w:numId w:val="14"/>
        </w:numPr>
        <w:ind w:left="780" w:right="180"/>
        <w:rPr>
          <w:rFonts w:ascii="Times New Roman" w:hAnsi="Times New Roman" w:cs="Times New Roman"/>
          <w:color w:val="000000"/>
          <w:sz w:val="24"/>
          <w:szCs w:val="24"/>
          <w:lang w:val="ru-RU"/>
        </w:rPr>
      </w:pPr>
      <w:r w:rsidRPr="00AF45AF">
        <w:rPr>
          <w:rFonts w:ascii="Times New Roman" w:hAnsi="Times New Roman" w:cs="Times New Roman"/>
          <w:color w:val="000000"/>
          <w:sz w:val="24"/>
          <w:szCs w:val="24"/>
          <w:lang w:val="ru-RU"/>
        </w:rPr>
        <w:t xml:space="preserve">ГАУ ДПО ЯО ИРО (обучение педагогов на курсах ПК и </w:t>
      </w:r>
      <w:proofErr w:type="spellStart"/>
      <w:r w:rsidRPr="00AF45AF">
        <w:rPr>
          <w:rFonts w:ascii="Times New Roman" w:hAnsi="Times New Roman" w:cs="Times New Roman"/>
          <w:color w:val="000000"/>
          <w:sz w:val="24"/>
          <w:szCs w:val="24"/>
          <w:lang w:val="ru-RU"/>
        </w:rPr>
        <w:t>профпереподготовки</w:t>
      </w:r>
      <w:proofErr w:type="spellEnd"/>
      <w:r w:rsidRPr="00AF45AF">
        <w:rPr>
          <w:rFonts w:ascii="Times New Roman" w:hAnsi="Times New Roman" w:cs="Times New Roman"/>
          <w:color w:val="000000"/>
          <w:sz w:val="24"/>
          <w:szCs w:val="24"/>
          <w:lang w:val="ru-RU"/>
        </w:rPr>
        <w:t xml:space="preserve">, участие в мероприятиях ИРО, региональных конкурсах и пр.); </w:t>
      </w:r>
    </w:p>
    <w:p w:rsidR="00AF45AF" w:rsidRPr="00AF45AF" w:rsidRDefault="00AF45AF" w:rsidP="00AF45AF">
      <w:pPr>
        <w:numPr>
          <w:ilvl w:val="0"/>
          <w:numId w:val="14"/>
        </w:numPr>
        <w:ind w:left="780" w:right="180"/>
        <w:contextualSpacing/>
        <w:rPr>
          <w:rFonts w:ascii="Times New Roman" w:hAnsi="Times New Roman" w:cs="Times New Roman"/>
          <w:color w:val="000000"/>
          <w:sz w:val="24"/>
          <w:szCs w:val="24"/>
          <w:lang w:val="ru-RU"/>
        </w:rPr>
      </w:pPr>
      <w:r w:rsidRPr="00AF45AF">
        <w:rPr>
          <w:rFonts w:ascii="Times New Roman" w:hAnsi="Times New Roman" w:cs="Times New Roman"/>
          <w:color w:val="000000"/>
          <w:sz w:val="24"/>
          <w:szCs w:val="24"/>
          <w:lang w:val="ru-RU"/>
        </w:rPr>
        <w:t>ФНМЦ при ЯГПУ в рамках Федерального проекта «Образование» (</w:t>
      </w:r>
      <w:proofErr w:type="spellStart"/>
      <w:r w:rsidRPr="00AF45AF">
        <w:rPr>
          <w:rFonts w:ascii="Times New Roman" w:hAnsi="Times New Roman" w:cs="Times New Roman"/>
          <w:color w:val="000000"/>
          <w:sz w:val="24"/>
          <w:szCs w:val="24"/>
          <w:lang w:val="ru-RU"/>
        </w:rPr>
        <w:t>подпроекты</w:t>
      </w:r>
      <w:proofErr w:type="spellEnd"/>
      <w:r w:rsidRPr="00AF45AF">
        <w:rPr>
          <w:rFonts w:ascii="Times New Roman" w:hAnsi="Times New Roman" w:cs="Times New Roman"/>
          <w:color w:val="000000"/>
          <w:sz w:val="24"/>
          <w:szCs w:val="24"/>
          <w:lang w:val="ru-RU"/>
        </w:rPr>
        <w:t xml:space="preserve"> «Поддержка учителя сельской школы», «Поддержка семьи, имеющей детей») (участие в семинарах и других научно-методических мероприятиях)</w:t>
      </w:r>
      <w:proofErr w:type="gramStart"/>
      <w:r w:rsidRPr="00AF45AF">
        <w:rPr>
          <w:rFonts w:ascii="Times New Roman" w:hAnsi="Times New Roman" w:cs="Times New Roman"/>
          <w:color w:val="000000"/>
          <w:sz w:val="24"/>
          <w:szCs w:val="24"/>
          <w:lang w:val="ru-RU"/>
        </w:rPr>
        <w:t xml:space="preserve"> ;</w:t>
      </w:r>
      <w:proofErr w:type="gramEnd"/>
    </w:p>
    <w:p w:rsidR="00AF45AF" w:rsidRPr="00AF45AF" w:rsidRDefault="00AF45AF" w:rsidP="00AF45AF">
      <w:pPr>
        <w:numPr>
          <w:ilvl w:val="0"/>
          <w:numId w:val="14"/>
        </w:numPr>
        <w:ind w:left="780" w:right="180"/>
        <w:contextualSpacing/>
        <w:rPr>
          <w:rFonts w:ascii="Times New Roman" w:hAnsi="Times New Roman" w:cs="Times New Roman"/>
          <w:color w:val="000000"/>
          <w:sz w:val="24"/>
          <w:szCs w:val="24"/>
          <w:lang w:val="ru-RU"/>
        </w:rPr>
      </w:pPr>
      <w:r w:rsidRPr="00AF45AF">
        <w:rPr>
          <w:rFonts w:ascii="Times New Roman" w:hAnsi="Times New Roman" w:cs="Times New Roman"/>
          <w:color w:val="000000"/>
          <w:sz w:val="24"/>
          <w:szCs w:val="24"/>
          <w:lang w:val="ru-RU"/>
        </w:rPr>
        <w:t>МУ «Библиотека поселка Михайловский» (совместные акции, экскурсии);</w:t>
      </w:r>
    </w:p>
    <w:p w:rsidR="00AF45AF" w:rsidRPr="00AF45AF" w:rsidRDefault="00AF45AF" w:rsidP="00AF45AF">
      <w:pPr>
        <w:numPr>
          <w:ilvl w:val="0"/>
          <w:numId w:val="14"/>
        </w:numPr>
        <w:ind w:left="780" w:right="180"/>
        <w:rPr>
          <w:rFonts w:ascii="Times New Roman" w:hAnsi="Times New Roman" w:cs="Times New Roman"/>
          <w:color w:val="000000"/>
          <w:sz w:val="24"/>
          <w:szCs w:val="24"/>
          <w:lang w:val="ru-RU"/>
        </w:rPr>
      </w:pPr>
      <w:r w:rsidRPr="00AF45AF">
        <w:rPr>
          <w:rFonts w:ascii="Times New Roman" w:hAnsi="Times New Roman" w:cs="Times New Roman"/>
          <w:color w:val="000000"/>
          <w:sz w:val="24"/>
          <w:szCs w:val="24"/>
          <w:lang w:val="ru-RU"/>
        </w:rPr>
        <w:t xml:space="preserve">Храм Рождества Богородицы в селе </w:t>
      </w:r>
      <w:proofErr w:type="spellStart"/>
      <w:r w:rsidRPr="00AF45AF">
        <w:rPr>
          <w:rFonts w:ascii="Times New Roman" w:hAnsi="Times New Roman" w:cs="Times New Roman"/>
          <w:color w:val="000000"/>
          <w:sz w:val="24"/>
          <w:szCs w:val="24"/>
          <w:lang w:val="ru-RU"/>
        </w:rPr>
        <w:t>Григорьевское</w:t>
      </w:r>
      <w:proofErr w:type="spellEnd"/>
      <w:r w:rsidRPr="00AF45AF">
        <w:rPr>
          <w:rFonts w:ascii="Times New Roman" w:hAnsi="Times New Roman" w:cs="Times New Roman"/>
          <w:color w:val="000000"/>
          <w:sz w:val="24"/>
          <w:szCs w:val="24"/>
          <w:lang w:val="ru-RU"/>
        </w:rPr>
        <w:t xml:space="preserve"> Некрасовского СП (православные традиции и праздники)</w:t>
      </w:r>
    </w:p>
    <w:p w:rsidR="00AF45AF" w:rsidRDefault="00AF45AF" w:rsidP="00AF45AF">
      <w:pPr>
        <w:pStyle w:val="a7"/>
        <w:rPr>
          <w:color w:val="000000"/>
        </w:rPr>
      </w:pPr>
      <w:r w:rsidRPr="00C729A8">
        <w:rPr>
          <w:color w:val="000000"/>
        </w:rPr>
        <w:t>МОУ Михайловская коррекционная школа (мероприятия, направленные на обеспечение преемственности в обучении детей с ОВЗ)</w:t>
      </w:r>
    </w:p>
    <w:p w:rsidR="00C85ACF" w:rsidRDefault="00C85ACF" w:rsidP="00AF45AF">
      <w:pPr>
        <w:pStyle w:val="a7"/>
        <w:rPr>
          <w:color w:val="000000"/>
        </w:rPr>
      </w:pPr>
    </w:p>
    <w:p w:rsidR="00C85ACF" w:rsidRDefault="00C85ACF" w:rsidP="00C85ACF">
      <w:pPr>
        <w:spacing w:before="0" w:beforeAutospacing="0" w:after="0" w:afterAutospacing="0"/>
        <w:rPr>
          <w:rFonts w:hAnsi="Times New Roman" w:cs="Times New Roman"/>
          <w:b/>
          <w:color w:val="000000"/>
          <w:sz w:val="24"/>
          <w:szCs w:val="24"/>
          <w:lang w:val="ru-RU"/>
        </w:rPr>
      </w:pPr>
      <w:r w:rsidRPr="00371A05">
        <w:rPr>
          <w:rFonts w:hAnsi="Times New Roman" w:cs="Times New Roman"/>
          <w:b/>
          <w:color w:val="000000"/>
          <w:sz w:val="24"/>
          <w:szCs w:val="24"/>
          <w:lang w:val="ru-RU"/>
        </w:rPr>
        <w:t>Часть</w:t>
      </w:r>
      <w:r w:rsidRPr="00371A05">
        <w:rPr>
          <w:rFonts w:hAnsi="Times New Roman" w:cs="Times New Roman"/>
          <w:b/>
          <w:color w:val="000000"/>
          <w:sz w:val="24"/>
          <w:szCs w:val="24"/>
          <w:lang w:val="ru-RU"/>
        </w:rPr>
        <w:t xml:space="preserve">, </w:t>
      </w:r>
      <w:r w:rsidRPr="00371A05">
        <w:rPr>
          <w:rFonts w:hAnsi="Times New Roman" w:cs="Times New Roman"/>
          <w:b/>
          <w:color w:val="000000"/>
          <w:sz w:val="24"/>
          <w:szCs w:val="24"/>
          <w:lang w:val="ru-RU"/>
        </w:rPr>
        <w:t>формируемая</w:t>
      </w:r>
      <w:r w:rsidRPr="00371A05">
        <w:rPr>
          <w:rFonts w:hAnsi="Times New Roman" w:cs="Times New Roman"/>
          <w:b/>
          <w:color w:val="000000"/>
          <w:sz w:val="24"/>
          <w:szCs w:val="24"/>
          <w:lang w:val="ru-RU"/>
        </w:rPr>
        <w:t xml:space="preserve"> </w:t>
      </w:r>
      <w:r w:rsidRPr="00371A05">
        <w:rPr>
          <w:rFonts w:hAnsi="Times New Roman" w:cs="Times New Roman"/>
          <w:b/>
          <w:color w:val="000000"/>
          <w:sz w:val="24"/>
          <w:szCs w:val="24"/>
          <w:lang w:val="ru-RU"/>
        </w:rPr>
        <w:t>участниками</w:t>
      </w:r>
      <w:r w:rsidRPr="00371A05">
        <w:rPr>
          <w:rFonts w:hAnsi="Times New Roman" w:cs="Times New Roman"/>
          <w:b/>
          <w:color w:val="000000"/>
          <w:sz w:val="24"/>
          <w:szCs w:val="24"/>
          <w:lang w:val="ru-RU"/>
        </w:rPr>
        <w:t xml:space="preserve"> </w:t>
      </w:r>
      <w:r w:rsidRPr="00371A05">
        <w:rPr>
          <w:rFonts w:hAnsi="Times New Roman" w:cs="Times New Roman"/>
          <w:b/>
          <w:color w:val="000000"/>
          <w:sz w:val="24"/>
          <w:szCs w:val="24"/>
          <w:lang w:val="ru-RU"/>
        </w:rPr>
        <w:t>образовательных</w:t>
      </w:r>
      <w:r w:rsidRPr="00371A05">
        <w:rPr>
          <w:rFonts w:hAnsi="Times New Roman" w:cs="Times New Roman"/>
          <w:b/>
          <w:color w:val="000000"/>
          <w:sz w:val="24"/>
          <w:szCs w:val="24"/>
          <w:lang w:val="ru-RU"/>
        </w:rPr>
        <w:t xml:space="preserve"> </w:t>
      </w:r>
      <w:r w:rsidRPr="00371A05">
        <w:rPr>
          <w:rFonts w:hAnsi="Times New Roman" w:cs="Times New Roman"/>
          <w:b/>
          <w:color w:val="000000"/>
          <w:sz w:val="24"/>
          <w:szCs w:val="24"/>
          <w:lang w:val="ru-RU"/>
        </w:rPr>
        <w:t>отношений</w:t>
      </w:r>
      <w:r w:rsidRPr="00371A05">
        <w:rPr>
          <w:rFonts w:hAnsi="Times New Roman" w:cs="Times New Roman"/>
          <w:b/>
          <w:color w:val="000000"/>
          <w:sz w:val="24"/>
          <w:szCs w:val="24"/>
          <w:lang w:val="ru-RU"/>
        </w:rPr>
        <w:t xml:space="preserve"> </w:t>
      </w:r>
    </w:p>
    <w:p w:rsidR="00C85ACF" w:rsidRDefault="00C85ACF" w:rsidP="00C85ACF">
      <w:pPr>
        <w:spacing w:before="0" w:beforeAutospacing="0" w:after="0" w:afterAutospacing="0"/>
        <w:rPr>
          <w:rFonts w:hAnsi="Times New Roman" w:cs="Times New Roman"/>
          <w:b/>
          <w:color w:val="000000"/>
          <w:sz w:val="24"/>
          <w:szCs w:val="24"/>
          <w:lang w:val="ru-RU"/>
        </w:rPr>
      </w:pPr>
    </w:p>
    <w:p w:rsidR="00C85ACF" w:rsidRPr="00371A05" w:rsidRDefault="00C85ACF" w:rsidP="00C85ACF">
      <w:pPr>
        <w:spacing w:before="0" w:beforeAutospacing="0" w:after="0" w:afterAutospacing="0"/>
        <w:rPr>
          <w:rFonts w:hAnsi="Times New Roman" w:cs="Times New Roman"/>
          <w:b/>
          <w:color w:val="000000"/>
          <w:sz w:val="24"/>
          <w:szCs w:val="24"/>
          <w:lang w:val="ru-RU"/>
        </w:rPr>
      </w:pPr>
    </w:p>
    <w:p w:rsidR="00C85ACF" w:rsidRPr="00371A05" w:rsidRDefault="00C85ACF" w:rsidP="00C85ACF">
      <w:pPr>
        <w:pStyle w:val="TableParagraph"/>
        <w:spacing w:line="276" w:lineRule="auto"/>
        <w:ind w:left="0" w:right="3" w:firstLine="709"/>
        <w:jc w:val="both"/>
        <w:rPr>
          <w:sz w:val="24"/>
        </w:rPr>
      </w:pPr>
      <w:r w:rsidRPr="00371A05">
        <w:rPr>
          <w:sz w:val="24"/>
        </w:rPr>
        <w:t xml:space="preserve">Пространство групп организовано в виде разграниченных центров, оснащенных </w:t>
      </w:r>
      <w:proofErr w:type="gramStart"/>
      <w:r w:rsidRPr="00371A05">
        <w:rPr>
          <w:sz w:val="24"/>
        </w:rPr>
        <w:t>развивающим</w:t>
      </w:r>
      <w:proofErr w:type="gramEnd"/>
      <w:r w:rsidRPr="00371A05">
        <w:rPr>
          <w:sz w:val="24"/>
        </w:rPr>
        <w:t xml:space="preserve"> и материалами (книги, игрушки, материалы для творчества, развивающее оборудование и пр.).</w:t>
      </w:r>
    </w:p>
    <w:p w:rsidR="00C85ACF" w:rsidRPr="00371A05" w:rsidRDefault="00C85ACF" w:rsidP="00C85ACF">
      <w:pPr>
        <w:pStyle w:val="TableParagraph"/>
        <w:spacing w:line="276" w:lineRule="auto"/>
        <w:ind w:left="0" w:right="3" w:firstLine="709"/>
        <w:jc w:val="both"/>
        <w:rPr>
          <w:sz w:val="24"/>
        </w:rPr>
      </w:pPr>
      <w:r w:rsidRPr="00371A05">
        <w:rPr>
          <w:sz w:val="24"/>
        </w:rPr>
        <w:t>Такая организация пространства позволяет детям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C85ACF" w:rsidRPr="00371A05" w:rsidRDefault="00C85ACF" w:rsidP="00C85ACF">
      <w:pPr>
        <w:pStyle w:val="TableParagraph"/>
        <w:spacing w:line="276" w:lineRule="auto"/>
        <w:ind w:left="0" w:right="3" w:firstLine="709"/>
        <w:jc w:val="both"/>
        <w:rPr>
          <w:sz w:val="24"/>
        </w:rPr>
      </w:pPr>
      <w:r w:rsidRPr="00371A05">
        <w:rPr>
          <w:sz w:val="24"/>
        </w:rPr>
        <w:t>Оснащение центров меняется в соответствии с тематическим планированием образовательного процесса.</w:t>
      </w:r>
    </w:p>
    <w:p w:rsidR="00C85ACF" w:rsidRPr="00371A05" w:rsidRDefault="00C85ACF" w:rsidP="00C85ACF">
      <w:pPr>
        <w:pStyle w:val="TableParagraph"/>
        <w:spacing w:line="276" w:lineRule="auto"/>
        <w:ind w:left="0" w:right="95" w:firstLine="709"/>
        <w:jc w:val="both"/>
        <w:rPr>
          <w:sz w:val="24"/>
        </w:rPr>
      </w:pPr>
      <w:r w:rsidRPr="00371A05">
        <w:rPr>
          <w:sz w:val="24"/>
        </w:rPr>
        <w:t>В группах для детей дошкольного возраста (от3до 7лет) предусматривается следующий комплекс из 13</w:t>
      </w:r>
      <w:r>
        <w:rPr>
          <w:sz w:val="24"/>
        </w:rPr>
        <w:t xml:space="preserve"> </w:t>
      </w:r>
      <w:r w:rsidRPr="00371A05">
        <w:rPr>
          <w:sz w:val="24"/>
        </w:rPr>
        <w:t>центров</w:t>
      </w:r>
      <w:r>
        <w:rPr>
          <w:sz w:val="24"/>
        </w:rPr>
        <w:t xml:space="preserve"> </w:t>
      </w:r>
      <w:r w:rsidRPr="00371A05">
        <w:rPr>
          <w:sz w:val="24"/>
        </w:rPr>
        <w:t>детской активности:</w:t>
      </w:r>
    </w:p>
    <w:p w:rsidR="00C85ACF" w:rsidRPr="00371A05" w:rsidRDefault="00C85ACF" w:rsidP="00C85ACF">
      <w:pPr>
        <w:pStyle w:val="TableParagraph"/>
        <w:spacing w:line="276" w:lineRule="auto"/>
        <w:ind w:left="0" w:right="3" w:firstLine="709"/>
        <w:jc w:val="both"/>
        <w:rPr>
          <w:sz w:val="24"/>
        </w:rPr>
      </w:pPr>
      <w:r w:rsidRPr="00371A05">
        <w:rPr>
          <w:rFonts w:ascii="Courier New" w:hAnsi="Courier New"/>
          <w:sz w:val="24"/>
        </w:rPr>
        <w:t>-</w:t>
      </w:r>
      <w:r w:rsidRPr="00371A05">
        <w:rPr>
          <w:b/>
          <w:sz w:val="24"/>
        </w:rPr>
        <w:t xml:space="preserve">Центр двигательной активности  </w:t>
      </w:r>
      <w:r w:rsidRPr="00371A05">
        <w:rPr>
          <w:sz w:val="24"/>
        </w:rPr>
        <w:t>(ориентирован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содержанием образовательных областей «Физическое развитие», «Социально-коммуникативное развитие»</w:t>
      </w:r>
      <w:proofErr w:type="gramStart"/>
      <w:r w:rsidRPr="00371A05">
        <w:rPr>
          <w:sz w:val="24"/>
        </w:rPr>
        <w:t>,«</w:t>
      </w:r>
      <w:proofErr w:type="gramEnd"/>
      <w:r w:rsidRPr="00371A05">
        <w:rPr>
          <w:sz w:val="24"/>
        </w:rPr>
        <w:t>Речевое развитие».</w:t>
      </w:r>
    </w:p>
    <w:p w:rsidR="00C85ACF" w:rsidRPr="00371A05" w:rsidRDefault="00C85ACF" w:rsidP="00C85ACF">
      <w:pPr>
        <w:pStyle w:val="TableParagraph"/>
        <w:numPr>
          <w:ilvl w:val="0"/>
          <w:numId w:val="6"/>
        </w:numPr>
        <w:tabs>
          <w:tab w:val="left" w:pos="392"/>
          <w:tab w:val="left" w:pos="1134"/>
        </w:tabs>
        <w:spacing w:line="276" w:lineRule="auto"/>
        <w:ind w:left="0" w:right="3" w:firstLine="709"/>
        <w:jc w:val="both"/>
        <w:rPr>
          <w:sz w:val="24"/>
        </w:rPr>
      </w:pPr>
      <w:r w:rsidRPr="00371A05">
        <w:rPr>
          <w:b/>
          <w:sz w:val="24"/>
        </w:rPr>
        <w:t>Центр безопасности</w:t>
      </w:r>
      <w:r w:rsidRPr="00371A05">
        <w:rPr>
          <w:sz w:val="24"/>
        </w:rPr>
        <w:t>,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p>
    <w:p w:rsidR="00C85ACF" w:rsidRPr="00371A05" w:rsidRDefault="00C85ACF" w:rsidP="00C85ACF">
      <w:pPr>
        <w:pStyle w:val="TableParagraph"/>
        <w:numPr>
          <w:ilvl w:val="0"/>
          <w:numId w:val="6"/>
        </w:numPr>
        <w:tabs>
          <w:tab w:val="left" w:pos="392"/>
          <w:tab w:val="left" w:pos="1134"/>
        </w:tabs>
        <w:spacing w:before="4" w:line="276" w:lineRule="auto"/>
        <w:ind w:left="0" w:right="3" w:firstLine="709"/>
        <w:jc w:val="both"/>
        <w:rPr>
          <w:sz w:val="24"/>
        </w:rPr>
      </w:pPr>
      <w:r w:rsidRPr="00371A05">
        <w:rPr>
          <w:b/>
          <w:sz w:val="24"/>
        </w:rPr>
        <w:t>Центр игры</w:t>
      </w:r>
      <w:r w:rsidRPr="00371A05">
        <w:rPr>
          <w:sz w:val="24"/>
        </w:rPr>
        <w:t>, содержащий оборудование для организации сюжетно-ролевых детских игр, предметы-заместители в интеграции содержанием образовательных областей «Познавательно развитие», «Речевое развитие», «Социально-коммуникативное развитие», «Художественно-эстетическое развитие» и «Физическое развитие».</w:t>
      </w:r>
    </w:p>
    <w:p w:rsidR="00C85ACF" w:rsidRPr="00371A05" w:rsidRDefault="00C85ACF" w:rsidP="00C85ACF">
      <w:pPr>
        <w:pStyle w:val="TableParagraph"/>
        <w:numPr>
          <w:ilvl w:val="0"/>
          <w:numId w:val="6"/>
        </w:numPr>
        <w:tabs>
          <w:tab w:val="left" w:pos="392"/>
          <w:tab w:val="left" w:pos="1134"/>
        </w:tabs>
        <w:spacing w:before="4" w:line="276" w:lineRule="auto"/>
        <w:ind w:left="0" w:right="3" w:firstLine="709"/>
        <w:jc w:val="both"/>
        <w:rPr>
          <w:sz w:val="24"/>
        </w:rPr>
      </w:pPr>
      <w:r w:rsidRPr="00371A05">
        <w:rPr>
          <w:b/>
          <w:sz w:val="24"/>
        </w:rPr>
        <w:t>Центр конструирования</w:t>
      </w:r>
      <w:r w:rsidRPr="00371A05">
        <w:rPr>
          <w:sz w:val="24"/>
        </w:rPr>
        <w:t>,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 содержанием образовательных областей «Познавательное развитие», «Речевое развитие», «Социально-коммуникативное развитие» и «Художественно-эстетическое развитие».</w:t>
      </w:r>
    </w:p>
    <w:p w:rsidR="00C85ACF" w:rsidRPr="00371A05" w:rsidRDefault="00C85ACF" w:rsidP="00C85ACF">
      <w:pPr>
        <w:pStyle w:val="TableParagraph"/>
        <w:numPr>
          <w:ilvl w:val="0"/>
          <w:numId w:val="6"/>
        </w:numPr>
        <w:tabs>
          <w:tab w:val="left" w:pos="392"/>
          <w:tab w:val="left" w:pos="1134"/>
        </w:tabs>
        <w:spacing w:before="4" w:line="276" w:lineRule="auto"/>
        <w:ind w:left="0" w:right="3" w:firstLine="709"/>
        <w:jc w:val="both"/>
        <w:rPr>
          <w:sz w:val="24"/>
        </w:rPr>
      </w:pPr>
      <w:r w:rsidRPr="00371A05">
        <w:rPr>
          <w:b/>
          <w:sz w:val="24"/>
        </w:rPr>
        <w:t>Центр логики и математики</w:t>
      </w:r>
      <w:r w:rsidRPr="00371A05">
        <w:rPr>
          <w:sz w:val="24"/>
        </w:rPr>
        <w:t>,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 содержанием образовательных областей «Познавательное развитие», «Речевое развитие», «Социально-коммуникативное развитие».</w:t>
      </w:r>
    </w:p>
    <w:p w:rsidR="00C85ACF" w:rsidRPr="00371A05" w:rsidRDefault="00C85ACF" w:rsidP="00C85ACF">
      <w:pPr>
        <w:pStyle w:val="TableParagraph"/>
        <w:numPr>
          <w:ilvl w:val="0"/>
          <w:numId w:val="6"/>
        </w:numPr>
        <w:tabs>
          <w:tab w:val="left" w:pos="392"/>
          <w:tab w:val="left" w:pos="1134"/>
        </w:tabs>
        <w:spacing w:before="8" w:line="276" w:lineRule="auto"/>
        <w:ind w:left="0" w:right="3" w:firstLine="709"/>
        <w:jc w:val="both"/>
        <w:rPr>
          <w:sz w:val="24"/>
        </w:rPr>
      </w:pPr>
      <w:r w:rsidRPr="00371A05">
        <w:rPr>
          <w:b/>
          <w:sz w:val="24"/>
        </w:rPr>
        <w:t>Центр экспериментирования</w:t>
      </w:r>
      <w:r w:rsidRPr="00371A05">
        <w:rPr>
          <w:sz w:val="24"/>
        </w:rPr>
        <w:t>,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 содержанием образовательных областей «Познавательное развитие», «Речевое развитие», «Социально-коммуникативное развитие».</w:t>
      </w:r>
    </w:p>
    <w:p w:rsidR="00C85ACF" w:rsidRPr="00371A05" w:rsidRDefault="00C85ACF" w:rsidP="00C85ACF">
      <w:pPr>
        <w:pStyle w:val="TableParagraph"/>
        <w:numPr>
          <w:ilvl w:val="0"/>
          <w:numId w:val="6"/>
        </w:numPr>
        <w:tabs>
          <w:tab w:val="left" w:pos="392"/>
          <w:tab w:val="left" w:pos="1134"/>
        </w:tabs>
        <w:spacing w:before="5" w:line="276" w:lineRule="auto"/>
        <w:ind w:left="0" w:right="3" w:firstLine="709"/>
        <w:jc w:val="both"/>
        <w:rPr>
          <w:sz w:val="24"/>
        </w:rPr>
      </w:pPr>
      <w:r w:rsidRPr="00371A05">
        <w:rPr>
          <w:b/>
          <w:sz w:val="24"/>
        </w:rPr>
        <w:t xml:space="preserve">Центр познания и коммуникации </w:t>
      </w:r>
      <w:r w:rsidRPr="00371A05">
        <w:rPr>
          <w:sz w:val="24"/>
        </w:rPr>
        <w:t xml:space="preserve">детей, оснащение которого обеспечивает </w:t>
      </w:r>
      <w:r w:rsidRPr="00371A05">
        <w:rPr>
          <w:sz w:val="24"/>
        </w:rPr>
        <w:lastRenderedPageBreak/>
        <w:t xml:space="preserve">расширение кругозора детей и их знаний об окружающем мире во взаимодействии детей </w:t>
      </w:r>
      <w:proofErr w:type="gramStart"/>
      <w:r w:rsidRPr="00371A05">
        <w:rPr>
          <w:sz w:val="24"/>
        </w:rPr>
        <w:t>со</w:t>
      </w:r>
      <w:proofErr w:type="gramEnd"/>
      <w:r w:rsidRPr="00371A05">
        <w:rPr>
          <w:sz w:val="24"/>
        </w:rPr>
        <w:t xml:space="preserve"> взрослыми и сверстниками в интеграции содержанием образовательных областей «Познавательное развитие», «Речевое развитие», «Социально-коммуникативное развитие».</w:t>
      </w:r>
    </w:p>
    <w:p w:rsidR="00C85ACF" w:rsidRPr="00371A05" w:rsidRDefault="00C85ACF" w:rsidP="00C85ACF">
      <w:pPr>
        <w:pStyle w:val="TableParagraph"/>
        <w:numPr>
          <w:ilvl w:val="0"/>
          <w:numId w:val="6"/>
        </w:numPr>
        <w:tabs>
          <w:tab w:val="left" w:pos="392"/>
          <w:tab w:val="left" w:pos="1134"/>
        </w:tabs>
        <w:spacing w:before="2" w:line="276" w:lineRule="auto"/>
        <w:ind w:left="0" w:right="3" w:firstLine="709"/>
        <w:jc w:val="both"/>
        <w:rPr>
          <w:sz w:val="24"/>
        </w:rPr>
      </w:pPr>
      <w:r w:rsidRPr="00371A05">
        <w:rPr>
          <w:b/>
          <w:sz w:val="24"/>
        </w:rPr>
        <w:t>Центр книги</w:t>
      </w:r>
      <w:r w:rsidRPr="00371A05">
        <w:rPr>
          <w:sz w:val="24"/>
        </w:rPr>
        <w:t>, содержащий художественную и документальную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интереса к художественному слову, удовлетворение познавательных потребностей в интеграции содержания всех образовательных областей.</w:t>
      </w:r>
    </w:p>
    <w:p w:rsidR="00C85ACF" w:rsidRPr="00371A05" w:rsidRDefault="00C85ACF" w:rsidP="00C85ACF">
      <w:pPr>
        <w:pStyle w:val="TableParagraph"/>
        <w:numPr>
          <w:ilvl w:val="0"/>
          <w:numId w:val="6"/>
        </w:numPr>
        <w:tabs>
          <w:tab w:val="left" w:pos="392"/>
          <w:tab w:val="left" w:pos="1134"/>
        </w:tabs>
        <w:spacing w:before="8" w:line="276" w:lineRule="auto"/>
        <w:ind w:left="0" w:right="3" w:firstLine="709"/>
        <w:jc w:val="both"/>
        <w:rPr>
          <w:sz w:val="24"/>
        </w:rPr>
      </w:pPr>
      <w:r w:rsidRPr="00371A05">
        <w:rPr>
          <w:b/>
          <w:sz w:val="24"/>
        </w:rPr>
        <w:t xml:space="preserve">Центр театрализации и </w:t>
      </w:r>
      <w:proofErr w:type="spellStart"/>
      <w:r w:rsidRPr="00371A05">
        <w:rPr>
          <w:b/>
          <w:sz w:val="24"/>
        </w:rPr>
        <w:t>музицирования</w:t>
      </w:r>
      <w:proofErr w:type="spellEnd"/>
      <w:r w:rsidRPr="00371A05">
        <w:rPr>
          <w:sz w:val="24"/>
        </w:rPr>
        <w:t>,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p>
    <w:p w:rsidR="00C85ACF" w:rsidRPr="00371A05" w:rsidRDefault="00C85ACF" w:rsidP="00C85ACF">
      <w:pPr>
        <w:pStyle w:val="TableParagraph"/>
        <w:numPr>
          <w:ilvl w:val="0"/>
          <w:numId w:val="6"/>
        </w:numPr>
        <w:tabs>
          <w:tab w:val="left" w:pos="392"/>
          <w:tab w:val="left" w:pos="1134"/>
        </w:tabs>
        <w:spacing w:before="18" w:line="276" w:lineRule="auto"/>
        <w:ind w:left="0" w:right="3" w:firstLine="709"/>
        <w:jc w:val="both"/>
        <w:rPr>
          <w:sz w:val="24"/>
        </w:rPr>
      </w:pPr>
      <w:r w:rsidRPr="00371A05">
        <w:rPr>
          <w:b/>
          <w:sz w:val="24"/>
        </w:rPr>
        <w:t xml:space="preserve">Центр уединения </w:t>
      </w:r>
      <w:r w:rsidRPr="00371A05">
        <w:rPr>
          <w:sz w:val="24"/>
        </w:rPr>
        <w:t>предназначен для снятия психоэмоционального напряжения воспитанников. Места для отдыха и уединения не соседствует с активным сектором.</w:t>
      </w:r>
    </w:p>
    <w:p w:rsidR="00C85ACF" w:rsidRPr="00371A05" w:rsidRDefault="00C85ACF" w:rsidP="00C85ACF">
      <w:pPr>
        <w:pStyle w:val="TableParagraph"/>
        <w:numPr>
          <w:ilvl w:val="0"/>
          <w:numId w:val="6"/>
        </w:numPr>
        <w:tabs>
          <w:tab w:val="left" w:pos="392"/>
          <w:tab w:val="left" w:pos="1134"/>
        </w:tabs>
        <w:spacing w:before="13" w:line="276" w:lineRule="auto"/>
        <w:ind w:left="0" w:right="3" w:firstLine="709"/>
        <w:jc w:val="both"/>
        <w:rPr>
          <w:sz w:val="24"/>
        </w:rPr>
      </w:pPr>
      <w:r w:rsidRPr="00371A05">
        <w:rPr>
          <w:b/>
          <w:sz w:val="24"/>
        </w:rPr>
        <w:t xml:space="preserve">Центр коррекции </w:t>
      </w:r>
      <w:r w:rsidRPr="00371A05">
        <w:rPr>
          <w:sz w:val="24"/>
        </w:rPr>
        <w:t>предназначен для организации совместной деятельности воспитателя и/ или специалиста с детьми с ОВЗ, направленной на коррекцию имеющихся у них нарушений.</w:t>
      </w:r>
    </w:p>
    <w:p w:rsidR="00C85ACF" w:rsidRDefault="00C85ACF" w:rsidP="00C85ACF">
      <w:pPr>
        <w:pStyle w:val="TableParagraph"/>
        <w:numPr>
          <w:ilvl w:val="0"/>
          <w:numId w:val="6"/>
        </w:numPr>
        <w:tabs>
          <w:tab w:val="left" w:pos="392"/>
          <w:tab w:val="left" w:pos="1134"/>
        </w:tabs>
        <w:spacing w:before="9" w:line="276" w:lineRule="auto"/>
        <w:ind w:left="0" w:right="3" w:firstLine="709"/>
        <w:jc w:val="both"/>
        <w:rPr>
          <w:sz w:val="24"/>
        </w:rPr>
      </w:pPr>
      <w:r w:rsidRPr="00371A05">
        <w:rPr>
          <w:b/>
          <w:sz w:val="24"/>
        </w:rPr>
        <w:t xml:space="preserve">Центр творчества </w:t>
      </w:r>
      <w:r w:rsidRPr="00371A05">
        <w:rPr>
          <w:sz w:val="24"/>
        </w:rPr>
        <w:t>детей, предназначенный для реализации продуктивной деятельности детей (рисование, лепка, аппликация, художественный труд) в интеграции с содержанием образовательных областей «Речевое развитие», «Познавательное развитие», «Социально-коммуникативное развитие»</w:t>
      </w:r>
      <w:r>
        <w:rPr>
          <w:sz w:val="24"/>
        </w:rPr>
        <w:t>.</w:t>
      </w:r>
    </w:p>
    <w:p w:rsidR="00C85ACF" w:rsidRPr="00371A05" w:rsidRDefault="00C85ACF" w:rsidP="00C85ACF">
      <w:pPr>
        <w:pStyle w:val="TableParagraph"/>
        <w:numPr>
          <w:ilvl w:val="0"/>
          <w:numId w:val="6"/>
        </w:numPr>
        <w:tabs>
          <w:tab w:val="left" w:pos="392"/>
          <w:tab w:val="left" w:pos="1134"/>
        </w:tabs>
        <w:spacing w:before="9" w:line="276" w:lineRule="auto"/>
        <w:ind w:left="0" w:right="3" w:firstLine="709"/>
        <w:jc w:val="both"/>
        <w:rPr>
          <w:sz w:val="24"/>
        </w:rPr>
      </w:pPr>
      <w:r w:rsidRPr="00371A05">
        <w:rPr>
          <w:b/>
          <w:sz w:val="24"/>
        </w:rPr>
        <w:t xml:space="preserve"> Центр «Наша Родина» </w:t>
      </w:r>
      <w:r w:rsidRPr="00371A05">
        <w:rPr>
          <w:sz w:val="24"/>
        </w:rPr>
        <w:t>содержит материалы по разделам: знания о государстве, малая Родина – город Ярославль, народные традиции и культура, семья.</w:t>
      </w:r>
    </w:p>
    <w:p w:rsidR="00C85ACF" w:rsidRDefault="00C85ACF" w:rsidP="00C85ACF">
      <w:pPr>
        <w:pStyle w:val="a4"/>
        <w:spacing w:before="0" w:beforeAutospacing="0" w:after="0" w:afterAutospacing="0"/>
        <w:jc w:val="both"/>
        <w:rPr>
          <w:lang w:val="ru-RU"/>
        </w:rPr>
      </w:pPr>
    </w:p>
    <w:p w:rsidR="00C85ACF" w:rsidRDefault="00C85ACF" w:rsidP="00C85ACF">
      <w:pPr>
        <w:pStyle w:val="TableParagraph"/>
        <w:spacing w:line="276" w:lineRule="auto"/>
        <w:ind w:left="0" w:firstLine="709"/>
        <w:jc w:val="both"/>
        <w:rPr>
          <w:sz w:val="24"/>
        </w:rPr>
      </w:pPr>
      <w:r w:rsidRPr="003B4617">
        <w:rPr>
          <w:sz w:val="24"/>
        </w:rPr>
        <w:t>Важным условием</w:t>
      </w:r>
      <w:r>
        <w:rPr>
          <w:sz w:val="24"/>
        </w:rPr>
        <w:t xml:space="preserve"> </w:t>
      </w:r>
      <w:r w:rsidRPr="003B4617">
        <w:rPr>
          <w:sz w:val="24"/>
        </w:rPr>
        <w:t>является</w:t>
      </w:r>
      <w:r>
        <w:rPr>
          <w:sz w:val="24"/>
        </w:rPr>
        <w:t xml:space="preserve"> </w:t>
      </w:r>
      <w:r w:rsidRPr="003B4617">
        <w:rPr>
          <w:sz w:val="24"/>
        </w:rPr>
        <w:t>составление</w:t>
      </w:r>
      <w:r>
        <w:rPr>
          <w:sz w:val="24"/>
        </w:rPr>
        <w:t xml:space="preserve"> </w:t>
      </w:r>
      <w:r w:rsidRPr="003B4617">
        <w:rPr>
          <w:sz w:val="24"/>
        </w:rPr>
        <w:t>индивидуального</w:t>
      </w:r>
      <w:r>
        <w:rPr>
          <w:sz w:val="24"/>
        </w:rPr>
        <w:t xml:space="preserve"> </w:t>
      </w:r>
      <w:r w:rsidRPr="003B4617">
        <w:rPr>
          <w:sz w:val="24"/>
        </w:rPr>
        <w:t>образовательного</w:t>
      </w:r>
      <w:r>
        <w:rPr>
          <w:sz w:val="24"/>
        </w:rPr>
        <w:t xml:space="preserve"> </w:t>
      </w:r>
      <w:r w:rsidRPr="003B4617">
        <w:rPr>
          <w:sz w:val="24"/>
        </w:rPr>
        <w:t>маршрута,</w:t>
      </w:r>
      <w:r>
        <w:rPr>
          <w:sz w:val="24"/>
        </w:rPr>
        <w:t xml:space="preserve"> </w:t>
      </w:r>
      <w:r w:rsidRPr="003B4617">
        <w:rPr>
          <w:sz w:val="24"/>
        </w:rPr>
        <w:t>который</w:t>
      </w:r>
      <w:r>
        <w:rPr>
          <w:sz w:val="24"/>
        </w:rPr>
        <w:t xml:space="preserve"> </w:t>
      </w:r>
      <w:r w:rsidRPr="003B4617">
        <w:rPr>
          <w:sz w:val="24"/>
        </w:rPr>
        <w:t>дает</w:t>
      </w:r>
      <w:r>
        <w:rPr>
          <w:sz w:val="24"/>
        </w:rPr>
        <w:t xml:space="preserve"> </w:t>
      </w:r>
      <w:r w:rsidRPr="003B4617">
        <w:rPr>
          <w:sz w:val="24"/>
        </w:rPr>
        <w:t>представление</w:t>
      </w:r>
      <w:r>
        <w:rPr>
          <w:sz w:val="24"/>
        </w:rPr>
        <w:t xml:space="preserve"> </w:t>
      </w:r>
      <w:r w:rsidRPr="003B4617">
        <w:rPr>
          <w:sz w:val="24"/>
        </w:rPr>
        <w:t>о</w:t>
      </w:r>
      <w:r>
        <w:rPr>
          <w:sz w:val="24"/>
        </w:rPr>
        <w:t xml:space="preserve"> </w:t>
      </w:r>
      <w:r w:rsidRPr="003B4617">
        <w:rPr>
          <w:sz w:val="24"/>
        </w:rPr>
        <w:t>ресурсах</w:t>
      </w:r>
      <w:r>
        <w:rPr>
          <w:sz w:val="24"/>
        </w:rPr>
        <w:t xml:space="preserve"> </w:t>
      </w:r>
      <w:r w:rsidRPr="003B4617">
        <w:rPr>
          <w:sz w:val="24"/>
        </w:rPr>
        <w:t>и</w:t>
      </w:r>
      <w:r>
        <w:rPr>
          <w:sz w:val="24"/>
        </w:rPr>
        <w:t xml:space="preserve"> </w:t>
      </w:r>
      <w:r w:rsidRPr="003B4617">
        <w:rPr>
          <w:sz w:val="24"/>
        </w:rPr>
        <w:t>дефицитах</w:t>
      </w:r>
      <w:r>
        <w:rPr>
          <w:sz w:val="24"/>
        </w:rPr>
        <w:t xml:space="preserve"> </w:t>
      </w:r>
      <w:r w:rsidRPr="003B4617">
        <w:rPr>
          <w:sz w:val="24"/>
        </w:rPr>
        <w:t>в</w:t>
      </w:r>
      <w:r>
        <w:rPr>
          <w:sz w:val="24"/>
        </w:rPr>
        <w:t xml:space="preserve"> </w:t>
      </w:r>
      <w:r w:rsidRPr="003B4617">
        <w:rPr>
          <w:sz w:val="24"/>
        </w:rPr>
        <w:t>развитии</w:t>
      </w:r>
      <w:r>
        <w:rPr>
          <w:sz w:val="24"/>
        </w:rPr>
        <w:t xml:space="preserve"> </w:t>
      </w:r>
      <w:r w:rsidRPr="003B4617">
        <w:rPr>
          <w:sz w:val="24"/>
        </w:rPr>
        <w:t>ребенка</w:t>
      </w:r>
      <w:r>
        <w:rPr>
          <w:sz w:val="24"/>
        </w:rPr>
        <w:t xml:space="preserve"> </w:t>
      </w:r>
      <w:r w:rsidRPr="003B4617">
        <w:rPr>
          <w:sz w:val="24"/>
        </w:rPr>
        <w:t>с</w:t>
      </w:r>
      <w:r>
        <w:rPr>
          <w:sz w:val="24"/>
        </w:rPr>
        <w:t xml:space="preserve"> ТРН</w:t>
      </w:r>
      <w:r w:rsidRPr="003B4617">
        <w:rPr>
          <w:sz w:val="24"/>
        </w:rPr>
        <w:t>,</w:t>
      </w:r>
      <w:r>
        <w:rPr>
          <w:sz w:val="24"/>
        </w:rPr>
        <w:t xml:space="preserve"> </w:t>
      </w:r>
      <w:r w:rsidRPr="003B4617">
        <w:rPr>
          <w:sz w:val="24"/>
        </w:rPr>
        <w:t>о</w:t>
      </w:r>
      <w:r>
        <w:rPr>
          <w:sz w:val="24"/>
        </w:rPr>
        <w:t xml:space="preserve"> </w:t>
      </w:r>
      <w:r w:rsidRPr="003B4617">
        <w:rPr>
          <w:sz w:val="24"/>
        </w:rPr>
        <w:t>видах трудностей,</w:t>
      </w:r>
      <w:r>
        <w:rPr>
          <w:sz w:val="24"/>
        </w:rPr>
        <w:t xml:space="preserve"> </w:t>
      </w:r>
      <w:r w:rsidRPr="003B4617">
        <w:rPr>
          <w:sz w:val="24"/>
        </w:rPr>
        <w:t>возникающих</w:t>
      </w:r>
      <w:r>
        <w:rPr>
          <w:sz w:val="24"/>
        </w:rPr>
        <w:t xml:space="preserve"> </w:t>
      </w:r>
      <w:r w:rsidRPr="003B4617">
        <w:rPr>
          <w:sz w:val="24"/>
        </w:rPr>
        <w:t>при</w:t>
      </w:r>
      <w:r>
        <w:rPr>
          <w:sz w:val="24"/>
        </w:rPr>
        <w:t xml:space="preserve"> </w:t>
      </w:r>
      <w:r w:rsidRPr="003B4617">
        <w:rPr>
          <w:sz w:val="24"/>
        </w:rPr>
        <w:t>освоении</w:t>
      </w:r>
      <w:r>
        <w:rPr>
          <w:sz w:val="24"/>
        </w:rPr>
        <w:t xml:space="preserve"> </w:t>
      </w:r>
      <w:r w:rsidRPr="003B4617">
        <w:rPr>
          <w:sz w:val="24"/>
        </w:rPr>
        <w:t>основной</w:t>
      </w:r>
      <w:r>
        <w:rPr>
          <w:sz w:val="24"/>
        </w:rPr>
        <w:t xml:space="preserve"> </w:t>
      </w:r>
      <w:r w:rsidRPr="003B4617">
        <w:rPr>
          <w:sz w:val="24"/>
        </w:rPr>
        <w:t>образовательной</w:t>
      </w:r>
      <w:r>
        <w:rPr>
          <w:sz w:val="24"/>
        </w:rPr>
        <w:t xml:space="preserve"> </w:t>
      </w:r>
      <w:r w:rsidRPr="003B4617">
        <w:rPr>
          <w:sz w:val="24"/>
        </w:rPr>
        <w:t>программы дошкольного образования; раскрывает причину, лежащую в основе</w:t>
      </w:r>
      <w:r>
        <w:rPr>
          <w:sz w:val="24"/>
        </w:rPr>
        <w:t xml:space="preserve"> </w:t>
      </w:r>
      <w:r w:rsidRPr="003B4617">
        <w:rPr>
          <w:sz w:val="24"/>
        </w:rPr>
        <w:t>трудностей;</w:t>
      </w:r>
      <w:r>
        <w:rPr>
          <w:sz w:val="24"/>
        </w:rPr>
        <w:t xml:space="preserve"> </w:t>
      </w:r>
      <w:r w:rsidRPr="003B4617">
        <w:rPr>
          <w:sz w:val="24"/>
        </w:rPr>
        <w:t>содержит</w:t>
      </w:r>
      <w:r>
        <w:rPr>
          <w:sz w:val="24"/>
        </w:rPr>
        <w:t xml:space="preserve"> </w:t>
      </w:r>
      <w:r w:rsidRPr="003B4617">
        <w:rPr>
          <w:sz w:val="24"/>
        </w:rPr>
        <w:t>примерные</w:t>
      </w:r>
      <w:r>
        <w:rPr>
          <w:sz w:val="24"/>
        </w:rPr>
        <w:t xml:space="preserve"> </w:t>
      </w:r>
      <w:r w:rsidRPr="003B4617">
        <w:rPr>
          <w:sz w:val="24"/>
        </w:rPr>
        <w:t>виды</w:t>
      </w:r>
      <w:r>
        <w:rPr>
          <w:sz w:val="24"/>
        </w:rPr>
        <w:t xml:space="preserve"> </w:t>
      </w:r>
      <w:r w:rsidRPr="003B4617">
        <w:rPr>
          <w:sz w:val="24"/>
        </w:rPr>
        <w:t>деятельности,</w:t>
      </w:r>
      <w:r>
        <w:rPr>
          <w:sz w:val="24"/>
        </w:rPr>
        <w:t xml:space="preserve"> </w:t>
      </w:r>
      <w:r w:rsidRPr="003B4617">
        <w:rPr>
          <w:sz w:val="24"/>
        </w:rPr>
        <w:t>осуществляемые</w:t>
      </w:r>
      <w:r>
        <w:rPr>
          <w:sz w:val="24"/>
        </w:rPr>
        <w:t xml:space="preserve"> </w:t>
      </w:r>
      <w:r w:rsidRPr="003B4617">
        <w:rPr>
          <w:sz w:val="24"/>
        </w:rPr>
        <w:t>субъектами</w:t>
      </w:r>
      <w:r>
        <w:rPr>
          <w:sz w:val="24"/>
        </w:rPr>
        <w:t xml:space="preserve"> </w:t>
      </w:r>
      <w:r w:rsidRPr="003B4617">
        <w:rPr>
          <w:sz w:val="24"/>
        </w:rPr>
        <w:t>сопровождения.</w:t>
      </w:r>
    </w:p>
    <w:p w:rsidR="00C85ACF" w:rsidRPr="00AF45AF" w:rsidRDefault="00C85ACF" w:rsidP="00AF45AF">
      <w:pPr>
        <w:pStyle w:val="a7"/>
      </w:pPr>
    </w:p>
    <w:sectPr w:rsidR="00C85ACF" w:rsidRPr="00AF45AF" w:rsidSect="006F4C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36A8"/>
    <w:multiLevelType w:val="hybridMultilevel"/>
    <w:tmpl w:val="EDF207B8"/>
    <w:lvl w:ilvl="0" w:tplc="74DA3432">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5C4E5B"/>
    <w:multiLevelType w:val="hybridMultilevel"/>
    <w:tmpl w:val="BF06C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2667D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EE3DCD"/>
    <w:multiLevelType w:val="hybridMultilevel"/>
    <w:tmpl w:val="678E4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36791F"/>
    <w:multiLevelType w:val="hybridMultilevel"/>
    <w:tmpl w:val="D22C8A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E90CDA"/>
    <w:multiLevelType w:val="hybridMultilevel"/>
    <w:tmpl w:val="69369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8FF4A2C"/>
    <w:multiLevelType w:val="hybridMultilevel"/>
    <w:tmpl w:val="98769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3781EC6"/>
    <w:multiLevelType w:val="hybridMultilevel"/>
    <w:tmpl w:val="84040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4181C01"/>
    <w:multiLevelType w:val="hybridMultilevel"/>
    <w:tmpl w:val="2424E53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61A28CB"/>
    <w:multiLevelType w:val="hybridMultilevel"/>
    <w:tmpl w:val="3976BEEE"/>
    <w:lvl w:ilvl="0" w:tplc="35A8FC54">
      <w:numFmt w:val="bullet"/>
      <w:lvlText w:val="-"/>
      <w:lvlJc w:val="left"/>
      <w:pPr>
        <w:ind w:left="391" w:hanging="284"/>
      </w:pPr>
      <w:rPr>
        <w:rFonts w:ascii="Courier New" w:eastAsia="Courier New" w:hAnsi="Courier New" w:cs="Courier New" w:hint="default"/>
        <w:w w:val="100"/>
        <w:sz w:val="24"/>
        <w:szCs w:val="24"/>
        <w:lang w:val="ru-RU" w:eastAsia="en-US" w:bidi="ar-SA"/>
      </w:rPr>
    </w:lvl>
    <w:lvl w:ilvl="1" w:tplc="BA98FA88">
      <w:numFmt w:val="bullet"/>
      <w:lvlText w:val="•"/>
      <w:lvlJc w:val="left"/>
      <w:pPr>
        <w:ind w:left="1373" w:hanging="284"/>
      </w:pPr>
      <w:rPr>
        <w:rFonts w:hint="default"/>
        <w:lang w:val="ru-RU" w:eastAsia="en-US" w:bidi="ar-SA"/>
      </w:rPr>
    </w:lvl>
    <w:lvl w:ilvl="2" w:tplc="F8DEE39E">
      <w:numFmt w:val="bullet"/>
      <w:lvlText w:val="•"/>
      <w:lvlJc w:val="left"/>
      <w:pPr>
        <w:ind w:left="2346" w:hanging="284"/>
      </w:pPr>
      <w:rPr>
        <w:rFonts w:hint="default"/>
        <w:lang w:val="ru-RU" w:eastAsia="en-US" w:bidi="ar-SA"/>
      </w:rPr>
    </w:lvl>
    <w:lvl w:ilvl="3" w:tplc="9FF051FC">
      <w:numFmt w:val="bullet"/>
      <w:lvlText w:val="•"/>
      <w:lvlJc w:val="left"/>
      <w:pPr>
        <w:ind w:left="3319" w:hanging="284"/>
      </w:pPr>
      <w:rPr>
        <w:rFonts w:hint="default"/>
        <w:lang w:val="ru-RU" w:eastAsia="en-US" w:bidi="ar-SA"/>
      </w:rPr>
    </w:lvl>
    <w:lvl w:ilvl="4" w:tplc="C8001F6C">
      <w:numFmt w:val="bullet"/>
      <w:lvlText w:val="•"/>
      <w:lvlJc w:val="left"/>
      <w:pPr>
        <w:ind w:left="4292" w:hanging="284"/>
      </w:pPr>
      <w:rPr>
        <w:rFonts w:hint="default"/>
        <w:lang w:val="ru-RU" w:eastAsia="en-US" w:bidi="ar-SA"/>
      </w:rPr>
    </w:lvl>
    <w:lvl w:ilvl="5" w:tplc="B322A7C6">
      <w:numFmt w:val="bullet"/>
      <w:lvlText w:val="•"/>
      <w:lvlJc w:val="left"/>
      <w:pPr>
        <w:ind w:left="5265" w:hanging="284"/>
      </w:pPr>
      <w:rPr>
        <w:rFonts w:hint="default"/>
        <w:lang w:val="ru-RU" w:eastAsia="en-US" w:bidi="ar-SA"/>
      </w:rPr>
    </w:lvl>
    <w:lvl w:ilvl="6" w:tplc="CB340528">
      <w:numFmt w:val="bullet"/>
      <w:lvlText w:val="•"/>
      <w:lvlJc w:val="left"/>
      <w:pPr>
        <w:ind w:left="6238" w:hanging="284"/>
      </w:pPr>
      <w:rPr>
        <w:rFonts w:hint="default"/>
        <w:lang w:val="ru-RU" w:eastAsia="en-US" w:bidi="ar-SA"/>
      </w:rPr>
    </w:lvl>
    <w:lvl w:ilvl="7" w:tplc="3C329EDC">
      <w:numFmt w:val="bullet"/>
      <w:lvlText w:val="•"/>
      <w:lvlJc w:val="left"/>
      <w:pPr>
        <w:ind w:left="7211" w:hanging="284"/>
      </w:pPr>
      <w:rPr>
        <w:rFonts w:hint="default"/>
        <w:lang w:val="ru-RU" w:eastAsia="en-US" w:bidi="ar-SA"/>
      </w:rPr>
    </w:lvl>
    <w:lvl w:ilvl="8" w:tplc="03227538">
      <w:numFmt w:val="bullet"/>
      <w:lvlText w:val="•"/>
      <w:lvlJc w:val="left"/>
      <w:pPr>
        <w:ind w:left="8184" w:hanging="284"/>
      </w:pPr>
      <w:rPr>
        <w:rFonts w:hint="default"/>
        <w:lang w:val="ru-RU" w:eastAsia="en-US" w:bidi="ar-SA"/>
      </w:rPr>
    </w:lvl>
  </w:abstractNum>
  <w:abstractNum w:abstractNumId="10">
    <w:nsid w:val="475F5155"/>
    <w:multiLevelType w:val="hybridMultilevel"/>
    <w:tmpl w:val="D42C5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4283131"/>
    <w:multiLevelType w:val="hybridMultilevel"/>
    <w:tmpl w:val="AC34B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46418C0"/>
    <w:multiLevelType w:val="hybridMultilevel"/>
    <w:tmpl w:val="80E8A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7E438CF"/>
    <w:multiLevelType w:val="hybridMultilevel"/>
    <w:tmpl w:val="3CB0A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D4B05E0"/>
    <w:multiLevelType w:val="hybridMultilevel"/>
    <w:tmpl w:val="10785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8"/>
  </w:num>
  <w:num w:numId="5">
    <w:abstractNumId w:val="0"/>
  </w:num>
  <w:num w:numId="6">
    <w:abstractNumId w:val="9"/>
  </w:num>
  <w:num w:numId="7">
    <w:abstractNumId w:val="13"/>
  </w:num>
  <w:num w:numId="8">
    <w:abstractNumId w:val="14"/>
  </w:num>
  <w:num w:numId="9">
    <w:abstractNumId w:val="12"/>
  </w:num>
  <w:num w:numId="10">
    <w:abstractNumId w:val="6"/>
  </w:num>
  <w:num w:numId="11">
    <w:abstractNumId w:val="4"/>
  </w:num>
  <w:num w:numId="12">
    <w:abstractNumId w:val="11"/>
  </w:num>
  <w:num w:numId="13">
    <w:abstractNumId w:val="5"/>
  </w:num>
  <w:num w:numId="14">
    <w:abstractNumId w:val="2"/>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AF1576"/>
    <w:rsid w:val="0000412A"/>
    <w:rsid w:val="000379EA"/>
    <w:rsid w:val="00371A05"/>
    <w:rsid w:val="003A5A2A"/>
    <w:rsid w:val="004F6008"/>
    <w:rsid w:val="006F4C52"/>
    <w:rsid w:val="00AF1576"/>
    <w:rsid w:val="00AF45AF"/>
    <w:rsid w:val="00C85ACF"/>
    <w:rsid w:val="00DC0B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576"/>
    <w:pPr>
      <w:spacing w:before="100" w:beforeAutospacing="1" w:after="100" w:afterAutospacing="1" w:line="240"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F1576"/>
    <w:rPr>
      <w:color w:val="0000FF" w:themeColor="hyperlink"/>
      <w:u w:val="single"/>
    </w:rPr>
  </w:style>
  <w:style w:type="paragraph" w:styleId="a4">
    <w:name w:val="List Paragraph"/>
    <w:basedOn w:val="a"/>
    <w:uiPriority w:val="34"/>
    <w:qFormat/>
    <w:rsid w:val="00AF1576"/>
    <w:pPr>
      <w:ind w:left="720"/>
      <w:contextualSpacing/>
    </w:pPr>
  </w:style>
  <w:style w:type="paragraph" w:styleId="a5">
    <w:name w:val="Balloon Text"/>
    <w:basedOn w:val="a"/>
    <w:link w:val="a6"/>
    <w:uiPriority w:val="99"/>
    <w:semiHidden/>
    <w:unhideWhenUsed/>
    <w:rsid w:val="00AF1576"/>
    <w:pPr>
      <w:spacing w:before="0" w:after="0"/>
    </w:pPr>
    <w:rPr>
      <w:rFonts w:ascii="Tahoma" w:hAnsi="Tahoma" w:cs="Tahoma"/>
      <w:sz w:val="16"/>
      <w:szCs w:val="16"/>
    </w:rPr>
  </w:style>
  <w:style w:type="character" w:customStyle="1" w:styleId="a6">
    <w:name w:val="Текст выноски Знак"/>
    <w:basedOn w:val="a0"/>
    <w:link w:val="a5"/>
    <w:uiPriority w:val="99"/>
    <w:semiHidden/>
    <w:rsid w:val="00AF1576"/>
    <w:rPr>
      <w:rFonts w:ascii="Tahoma" w:hAnsi="Tahoma" w:cs="Tahoma"/>
      <w:sz w:val="16"/>
      <w:szCs w:val="16"/>
      <w:lang w:val="en-US"/>
    </w:rPr>
  </w:style>
  <w:style w:type="table" w:customStyle="1" w:styleId="TableNormal">
    <w:name w:val="Table Normal"/>
    <w:uiPriority w:val="2"/>
    <w:semiHidden/>
    <w:unhideWhenUsed/>
    <w:qFormat/>
    <w:rsid w:val="00371A0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71A05"/>
    <w:pPr>
      <w:widowControl w:val="0"/>
      <w:autoSpaceDE w:val="0"/>
      <w:autoSpaceDN w:val="0"/>
      <w:spacing w:before="0" w:beforeAutospacing="0" w:after="0" w:afterAutospacing="0"/>
      <w:ind w:left="107"/>
    </w:pPr>
    <w:rPr>
      <w:rFonts w:ascii="Times New Roman" w:eastAsia="Times New Roman" w:hAnsi="Times New Roman" w:cs="Times New Roman"/>
      <w:lang w:val="ru-RU"/>
    </w:rPr>
  </w:style>
  <w:style w:type="paragraph" w:styleId="a7">
    <w:name w:val="Normal (Web)"/>
    <w:basedOn w:val="a"/>
    <w:uiPriority w:val="99"/>
    <w:unhideWhenUsed/>
    <w:rsid w:val="00AF45AF"/>
    <w:pPr>
      <w:spacing w:before="0" w:beforeAutospacing="0" w:after="223" w:afterAutospacing="0"/>
      <w:jc w:val="both"/>
    </w:pPr>
    <w:rPr>
      <w:rFonts w:ascii="Times New Roman" w:eastAsiaTheme="minorEastAsia" w:hAnsi="Times New Roman" w:cs="Times New Roman"/>
      <w:sz w:val="24"/>
      <w:szCs w:val="24"/>
      <w:lang w:val="ru-RU" w:eastAsia="ru-RU"/>
    </w:rPr>
  </w:style>
  <w:style w:type="character" w:styleId="a8">
    <w:name w:val="Strong"/>
    <w:basedOn w:val="a0"/>
    <w:uiPriority w:val="22"/>
    <w:qFormat/>
    <w:rsid w:val="00AF45A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3705</Words>
  <Characters>21125</Characters>
  <Application>Microsoft Office Word</Application>
  <DocSecurity>0</DocSecurity>
  <Lines>176</Lines>
  <Paragraphs>49</Paragraphs>
  <ScaleCrop>false</ScaleCrop>
  <Company>Reanimator Extreme Edition</Company>
  <LinksUpToDate>false</LinksUpToDate>
  <CharactersWithSpaces>24781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Константинова</dc:creator>
  <cp:lastModifiedBy>Валентина Константинова</cp:lastModifiedBy>
  <cp:revision>3</cp:revision>
  <dcterms:created xsi:type="dcterms:W3CDTF">2023-12-10T13:07:00Z</dcterms:created>
  <dcterms:modified xsi:type="dcterms:W3CDTF">2023-12-10T13:08:00Z</dcterms:modified>
</cp:coreProperties>
</file>