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B" w:rsidRPr="006C0CFB" w:rsidRDefault="00347E38" w:rsidP="006C0CFB">
      <w:pPr>
        <w:jc w:val="center"/>
        <w:rPr>
          <w:rFonts w:ascii="Times New Roman" w:hAnsi="Times New Roman" w:cs="Times New Roman"/>
          <w:sz w:val="28"/>
          <w:szCs w:val="28"/>
        </w:rPr>
      </w:pPr>
      <w:bookmarkStart w:id="0" w:name="_GoBack"/>
      <w:bookmarkEnd w:id="0"/>
      <w:r w:rsidRPr="006C0CFB">
        <w:rPr>
          <w:rFonts w:ascii="Times New Roman" w:hAnsi="Times New Roman" w:cs="Times New Roman"/>
          <w:b/>
          <w:bCs/>
          <w:sz w:val="28"/>
          <w:szCs w:val="28"/>
        </w:rPr>
        <w:t xml:space="preserve"> </w:t>
      </w:r>
      <w:r w:rsidR="006C0CFB" w:rsidRPr="006C0CFB">
        <w:rPr>
          <w:rFonts w:ascii="Times New Roman" w:hAnsi="Times New Roman" w:cs="Times New Roman"/>
          <w:b/>
          <w:bCs/>
          <w:sz w:val="28"/>
          <w:szCs w:val="28"/>
        </w:rPr>
        <w:t>«Развитие детей в театрализованной деятельности»</w:t>
      </w:r>
    </w:p>
    <w:p w:rsidR="006C0CFB" w:rsidRPr="006C0CFB" w:rsidRDefault="006C0CFB" w:rsidP="006C0CFB">
      <w:pPr>
        <w:jc w:val="right"/>
        <w:rPr>
          <w:rFonts w:ascii="Times New Roman" w:hAnsi="Times New Roman" w:cs="Times New Roman"/>
          <w:sz w:val="28"/>
          <w:szCs w:val="28"/>
        </w:rPr>
      </w:pPr>
      <w:r w:rsidRPr="006C0CFB">
        <w:rPr>
          <w:rFonts w:ascii="Times New Roman" w:hAnsi="Times New Roman" w:cs="Times New Roman"/>
          <w:i/>
          <w:iCs/>
          <w:sz w:val="28"/>
          <w:szCs w:val="28"/>
        </w:rPr>
        <w:t xml:space="preserve"> «Театр – это волшебный мир, в котором ребенок</w:t>
      </w:r>
      <w:r w:rsidRPr="006C0CFB">
        <w:rPr>
          <w:rFonts w:ascii="Times New Roman" w:hAnsi="Times New Roman" w:cs="Times New Roman"/>
          <w:i/>
          <w:iCs/>
          <w:sz w:val="28"/>
          <w:szCs w:val="28"/>
        </w:rPr>
        <w:br/>
        <w:t>радуется, а играя, познает окружающее</w:t>
      </w:r>
      <w:proofErr w:type="gramStart"/>
      <w:r w:rsidRPr="006C0CFB">
        <w:rPr>
          <w:rFonts w:ascii="Times New Roman" w:hAnsi="Times New Roman" w:cs="Times New Roman"/>
          <w:i/>
          <w:iCs/>
          <w:sz w:val="28"/>
          <w:szCs w:val="28"/>
        </w:rPr>
        <w:t>…»</w:t>
      </w:r>
      <w:r w:rsidRPr="006C0CFB">
        <w:rPr>
          <w:rFonts w:ascii="Times New Roman" w:hAnsi="Times New Roman" w:cs="Times New Roman"/>
          <w:i/>
          <w:iCs/>
          <w:sz w:val="28"/>
          <w:szCs w:val="28"/>
        </w:rPr>
        <w:br/>
        <w:t>О.</w:t>
      </w:r>
      <w:proofErr w:type="gramEnd"/>
      <w:r w:rsidRPr="006C0CFB">
        <w:rPr>
          <w:rFonts w:ascii="Times New Roman" w:hAnsi="Times New Roman" w:cs="Times New Roman"/>
          <w:i/>
          <w:iCs/>
          <w:sz w:val="28"/>
          <w:szCs w:val="28"/>
        </w:rPr>
        <w:t xml:space="preserve"> П. </w:t>
      </w:r>
      <w:proofErr w:type="spellStart"/>
      <w:r w:rsidRPr="006C0CFB">
        <w:rPr>
          <w:rFonts w:ascii="Times New Roman" w:hAnsi="Times New Roman" w:cs="Times New Roman"/>
          <w:i/>
          <w:iCs/>
          <w:sz w:val="28"/>
          <w:szCs w:val="28"/>
        </w:rPr>
        <w:t>Рыданова</w:t>
      </w:r>
      <w:proofErr w:type="spellEnd"/>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Театрализованная деятельность - самый распространённый вид детского творчества. 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w:t>
      </w:r>
      <w:r w:rsidRPr="006C0CFB">
        <w:rPr>
          <w:rFonts w:ascii="Times New Roman" w:hAnsi="Times New Roman" w:cs="Times New Roman"/>
          <w:sz w:val="28"/>
          <w:szCs w:val="28"/>
        </w:rPr>
        <w:t> </w:t>
      </w:r>
      <w:r w:rsidRPr="006C0CFB">
        <w:rPr>
          <w:rFonts w:ascii="Times New Roman" w:hAnsi="Times New Roman" w:cs="Times New Roman"/>
          <w:sz w:val="28"/>
          <w:szCs w:val="28"/>
        </w:rPr>
        <w:t>подражания.</w:t>
      </w:r>
      <w:r w:rsidRPr="006C0CFB">
        <w:rPr>
          <w:rFonts w:ascii="Times New Roman" w:hAnsi="Times New Roman" w:cs="Times New Roman"/>
          <w:sz w:val="28"/>
          <w:szCs w:val="28"/>
        </w:rPr>
        <w:br/>
        <w:t>Театральное искусство близко и понятно детям, ведь в основе театра лежит игра. Театр обладает огромной мощью воздействия на эмоциональный мир ребёнка. На первых порах главную роль в театрализованной деятельности берут на себя родители,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w:t>
      </w:r>
      <w:r w:rsidRPr="006C0CFB">
        <w:rPr>
          <w:rFonts w:ascii="Times New Roman" w:hAnsi="Times New Roman" w:cs="Times New Roman"/>
          <w:sz w:val="28"/>
          <w:szCs w:val="28"/>
        </w:rPr>
        <w:t> </w:t>
      </w:r>
      <w:r w:rsidRPr="006C0CFB">
        <w:rPr>
          <w:rFonts w:ascii="Times New Roman" w:hAnsi="Times New Roman" w:cs="Times New Roman"/>
          <w:sz w:val="28"/>
          <w:szCs w:val="28"/>
        </w:rPr>
        <w:t>в</w:t>
      </w:r>
      <w:r w:rsidRPr="006C0CFB">
        <w:rPr>
          <w:rFonts w:ascii="Times New Roman" w:hAnsi="Times New Roman" w:cs="Times New Roman"/>
          <w:sz w:val="28"/>
          <w:szCs w:val="28"/>
        </w:rPr>
        <w:t> </w:t>
      </w:r>
      <w:r w:rsidRPr="006C0CFB">
        <w:rPr>
          <w:rFonts w:ascii="Times New Roman" w:hAnsi="Times New Roman" w:cs="Times New Roman"/>
          <w:sz w:val="28"/>
          <w:szCs w:val="28"/>
        </w:rPr>
        <w:t>свободной</w:t>
      </w:r>
      <w:r w:rsidRPr="006C0CFB">
        <w:rPr>
          <w:rFonts w:ascii="Times New Roman" w:hAnsi="Times New Roman" w:cs="Times New Roman"/>
          <w:sz w:val="28"/>
          <w:szCs w:val="28"/>
        </w:rPr>
        <w:t> </w:t>
      </w:r>
      <w:r w:rsidRPr="006C0CFB">
        <w:rPr>
          <w:rFonts w:ascii="Times New Roman" w:hAnsi="Times New Roman" w:cs="Times New Roman"/>
          <w:sz w:val="28"/>
          <w:szCs w:val="28"/>
        </w:rPr>
        <w:t>деятельности.</w:t>
      </w:r>
      <w:r w:rsidRPr="006C0CFB">
        <w:rPr>
          <w:rFonts w:ascii="Times New Roman" w:hAnsi="Times New Roman" w:cs="Times New Roman"/>
          <w:sz w:val="28"/>
          <w:szCs w:val="28"/>
        </w:rPr>
        <w:br/>
        <w:t>Домашний театр - это совокупность театрализованных игр и разнообразных видов театра. Для домашнего пользования доступны - кукольный, настольный, теневой театры. 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(драматизации, пение, танцы, хороводы, игры</w:t>
      </w:r>
      <w:r w:rsidRPr="006C0CFB">
        <w:rPr>
          <w:rFonts w:ascii="Times New Roman" w:hAnsi="Times New Roman" w:cs="Times New Roman"/>
          <w:sz w:val="28"/>
          <w:szCs w:val="28"/>
        </w:rPr>
        <w:t> </w:t>
      </w:r>
      <w:r w:rsidRPr="006C0CFB">
        <w:rPr>
          <w:rFonts w:ascii="Times New Roman" w:hAnsi="Times New Roman" w:cs="Times New Roman"/>
          <w:sz w:val="28"/>
          <w:szCs w:val="28"/>
        </w:rPr>
        <w:t>и</w:t>
      </w:r>
      <w:r w:rsidRPr="006C0CFB">
        <w:rPr>
          <w:rFonts w:ascii="Times New Roman" w:hAnsi="Times New Roman" w:cs="Times New Roman"/>
          <w:sz w:val="28"/>
          <w:szCs w:val="28"/>
        </w:rPr>
        <w:t> </w:t>
      </w:r>
      <w:r w:rsidRPr="006C0CFB">
        <w:rPr>
          <w:rFonts w:ascii="Times New Roman" w:hAnsi="Times New Roman" w:cs="Times New Roman"/>
          <w:sz w:val="28"/>
          <w:szCs w:val="28"/>
        </w:rPr>
        <w:t xml:space="preserve">др.). Родители могут организовать кукольный театр, используя имеющиеся в доме игрушки или изготавливая своими руками из разных материалов, например, папье-маше, дерева, картона, ткани, ниток, перчаток. К работе по изготовлению кукол, костюмов желательно привлекать и ребенка. В дальнейшем он будет с удовольствием использовать их, разыгрывая сюжеты знакомых сказок. Например,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 на бумажной тарелке нарисуйте рожицу. К обратной стороне прикрепите </w:t>
      </w:r>
      <w:r w:rsidRPr="006C0CFB">
        <w:rPr>
          <w:rFonts w:ascii="Times New Roman" w:hAnsi="Times New Roman" w:cs="Times New Roman"/>
          <w:sz w:val="28"/>
          <w:szCs w:val="28"/>
        </w:rPr>
        <w:lastRenderedPageBreak/>
        <w:t>липкой лентой палочку. Игрушки и куклы из пластмассовых бутылок и коробок. Коробки можно склеить друг с другом, обклеить бумагой и приклеить детали. И тому подобное…</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Создавая домашний кукольный театр, вы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 </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Уважаемые родители! Предлагаем Вам поиграть с детьми в серию игр, которые помогут в эмоциональном и речевом развитии вашего ребенка, подготовят детей к театрализованной деятельности.</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Игра «Расскажи руками»</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Попросите ребенка показать, кого он увидел на улице, в зоопарке и т.д.</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Упражнения</w:t>
      </w:r>
    </w:p>
    <w:p w:rsidR="006C0CFB" w:rsidRPr="006C0CFB" w:rsidRDefault="006C0CFB" w:rsidP="006C0CFB">
      <w:pPr>
        <w:numPr>
          <w:ilvl w:val="0"/>
          <w:numId w:val="1"/>
        </w:numPr>
        <w:rPr>
          <w:rFonts w:ascii="Times New Roman" w:hAnsi="Times New Roman" w:cs="Times New Roman"/>
          <w:sz w:val="28"/>
          <w:szCs w:val="28"/>
        </w:rPr>
      </w:pPr>
      <w:r w:rsidRPr="006C0CFB">
        <w:rPr>
          <w:rFonts w:ascii="Times New Roman" w:hAnsi="Times New Roman" w:cs="Times New Roman"/>
          <w:sz w:val="28"/>
          <w:szCs w:val="28"/>
        </w:rPr>
        <w:t>С помощью мимики выразите горе, радость, боль, страх, удивление.</w:t>
      </w:r>
    </w:p>
    <w:p w:rsidR="006C0CFB" w:rsidRPr="006C0CFB" w:rsidRDefault="006C0CFB" w:rsidP="006C0CFB">
      <w:pPr>
        <w:numPr>
          <w:ilvl w:val="0"/>
          <w:numId w:val="1"/>
        </w:numPr>
        <w:rPr>
          <w:rFonts w:ascii="Times New Roman" w:hAnsi="Times New Roman" w:cs="Times New Roman"/>
          <w:sz w:val="28"/>
          <w:szCs w:val="28"/>
        </w:rPr>
      </w:pPr>
      <w:r w:rsidRPr="006C0CFB">
        <w:rPr>
          <w:rFonts w:ascii="Times New Roman" w:hAnsi="Times New Roman" w:cs="Times New Roman"/>
          <w:sz w:val="28"/>
          <w:szCs w:val="28"/>
        </w:rPr>
        <w:t>Покажите, как вы сидите у телевизора (мультфильм), на рыбалке (клюет).</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Игры со скороговорками</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Испорченный телефон</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lastRenderedPageBreak/>
        <w:t>Первый игрок слышит от ведущего слово, передает его по цепи, а последний участник произносит слово вслух.</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Пальчиковые игры со словами</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Пальчиковые игры способствуют подготовке руки к письму, развивая мелкую моторику рук, внимание, воображение и память.</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b/>
          <w:bCs/>
          <w:sz w:val="28"/>
          <w:szCs w:val="28"/>
        </w:rPr>
        <w:t>Пантомимические этюды и упражнения</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 Покажите, как: </w:t>
      </w:r>
    </w:p>
    <w:p w:rsidR="006C0CFB" w:rsidRPr="006C0CFB" w:rsidRDefault="006C0CFB" w:rsidP="006C0CFB">
      <w:pPr>
        <w:numPr>
          <w:ilvl w:val="0"/>
          <w:numId w:val="2"/>
        </w:numPr>
        <w:rPr>
          <w:rFonts w:ascii="Times New Roman" w:hAnsi="Times New Roman" w:cs="Times New Roman"/>
          <w:sz w:val="28"/>
          <w:szCs w:val="28"/>
        </w:rPr>
      </w:pPr>
      <w:r w:rsidRPr="006C0CFB">
        <w:rPr>
          <w:rFonts w:ascii="Times New Roman" w:hAnsi="Times New Roman" w:cs="Times New Roman"/>
          <w:sz w:val="28"/>
          <w:szCs w:val="28"/>
        </w:rPr>
        <w:t>вратарь ловит мяч;</w:t>
      </w:r>
    </w:p>
    <w:p w:rsidR="006C0CFB" w:rsidRPr="006C0CFB" w:rsidRDefault="006C0CFB" w:rsidP="006C0CFB">
      <w:pPr>
        <w:numPr>
          <w:ilvl w:val="0"/>
          <w:numId w:val="2"/>
        </w:numPr>
        <w:rPr>
          <w:rFonts w:ascii="Times New Roman" w:hAnsi="Times New Roman" w:cs="Times New Roman"/>
          <w:sz w:val="28"/>
          <w:szCs w:val="28"/>
        </w:rPr>
      </w:pPr>
      <w:r w:rsidRPr="006C0CFB">
        <w:rPr>
          <w:rFonts w:ascii="Times New Roman" w:hAnsi="Times New Roman" w:cs="Times New Roman"/>
          <w:sz w:val="28"/>
          <w:szCs w:val="28"/>
        </w:rPr>
        <w:t>зоолог ловит бабочку;</w:t>
      </w:r>
    </w:p>
    <w:p w:rsidR="006C0CFB" w:rsidRPr="006C0CFB" w:rsidRDefault="006C0CFB" w:rsidP="006C0CFB">
      <w:pPr>
        <w:numPr>
          <w:ilvl w:val="0"/>
          <w:numId w:val="2"/>
        </w:numPr>
        <w:rPr>
          <w:rFonts w:ascii="Times New Roman" w:hAnsi="Times New Roman" w:cs="Times New Roman"/>
          <w:sz w:val="28"/>
          <w:szCs w:val="28"/>
        </w:rPr>
      </w:pPr>
      <w:r w:rsidRPr="006C0CFB">
        <w:rPr>
          <w:rFonts w:ascii="Times New Roman" w:hAnsi="Times New Roman" w:cs="Times New Roman"/>
          <w:sz w:val="28"/>
          <w:szCs w:val="28"/>
        </w:rPr>
        <w:t>рыбак ловит большую рыбу;</w:t>
      </w:r>
    </w:p>
    <w:p w:rsidR="006C0CFB" w:rsidRPr="006C0CFB" w:rsidRDefault="006C0CFB" w:rsidP="006C0CFB">
      <w:pPr>
        <w:numPr>
          <w:ilvl w:val="0"/>
          <w:numId w:val="2"/>
        </w:numPr>
        <w:rPr>
          <w:rFonts w:ascii="Times New Roman" w:hAnsi="Times New Roman" w:cs="Times New Roman"/>
          <w:sz w:val="28"/>
          <w:szCs w:val="28"/>
        </w:rPr>
      </w:pPr>
      <w:r w:rsidRPr="006C0CFB">
        <w:rPr>
          <w:rFonts w:ascii="Times New Roman" w:hAnsi="Times New Roman" w:cs="Times New Roman"/>
          <w:sz w:val="28"/>
          <w:szCs w:val="28"/>
        </w:rPr>
        <w:t>ребенок ловит муху.</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t>Совместная театрально-игровая деятельность - уникальный вид сотрудничества. Играя вместе со взрослыми, дети овладевают ценными навыками общения, а общение в свою очередь - это умение слышать друг друга, в доброжелательной атмосфере, с обратной связью, на одном уровне. В процессе занятий театральной деятельностью активизируется словарь ребенка, совершенствуется звуковая культура речи, память, формируется отношение к окружающему миру. Да здравствует совместное творчество!</w:t>
      </w:r>
    </w:p>
    <w:p w:rsidR="006C0CFB" w:rsidRPr="006C0CFB" w:rsidRDefault="006C0CFB" w:rsidP="006C0CFB">
      <w:pPr>
        <w:rPr>
          <w:rFonts w:ascii="Times New Roman" w:hAnsi="Times New Roman" w:cs="Times New Roman"/>
          <w:sz w:val="28"/>
          <w:szCs w:val="28"/>
        </w:rPr>
      </w:pPr>
      <w:r w:rsidRPr="006C0CFB">
        <w:rPr>
          <w:rFonts w:ascii="Times New Roman" w:hAnsi="Times New Roman" w:cs="Times New Roman"/>
          <w:sz w:val="28"/>
          <w:szCs w:val="28"/>
        </w:rPr>
        <w:br/>
      </w:r>
    </w:p>
    <w:p w:rsidR="006C0CFB" w:rsidRPr="006C0CFB" w:rsidRDefault="006C0CFB" w:rsidP="006C0CFB">
      <w:pPr>
        <w:rPr>
          <w:rFonts w:ascii="Times New Roman" w:hAnsi="Times New Roman" w:cs="Times New Roman"/>
          <w:sz w:val="28"/>
          <w:szCs w:val="28"/>
        </w:rPr>
      </w:pPr>
    </w:p>
    <w:p w:rsidR="00452B91" w:rsidRPr="006C0CFB" w:rsidRDefault="00452B91">
      <w:pPr>
        <w:rPr>
          <w:rFonts w:ascii="Times New Roman" w:hAnsi="Times New Roman" w:cs="Times New Roman"/>
          <w:sz w:val="28"/>
          <w:szCs w:val="28"/>
        </w:rPr>
      </w:pPr>
    </w:p>
    <w:sectPr w:rsidR="00452B91" w:rsidRPr="006C0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96186"/>
    <w:multiLevelType w:val="multilevel"/>
    <w:tmpl w:val="4EF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00A39"/>
    <w:multiLevelType w:val="multilevel"/>
    <w:tmpl w:val="9D9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2"/>
    <w:rsid w:val="00347E38"/>
    <w:rsid w:val="004216B2"/>
    <w:rsid w:val="00452B91"/>
    <w:rsid w:val="006C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51AA-4AC4-4FEC-8D31-3FD76DC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8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2021-11-07T15:02:00Z</dcterms:created>
  <dcterms:modified xsi:type="dcterms:W3CDTF">2021-11-09T08:06:00Z</dcterms:modified>
</cp:coreProperties>
</file>